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8D0FE" w14:textId="03692E74" w:rsidR="0065144E" w:rsidRPr="00C13337" w:rsidRDefault="0065144E" w:rsidP="0065144E">
      <w:pPr>
        <w:pStyle w:val="berschriftfett"/>
        <w:spacing w:before="0"/>
      </w:pPr>
      <w:bookmarkStart w:id="0" w:name="_Ref501637409"/>
      <w:bookmarkStart w:id="1" w:name="_Ref501026880"/>
      <w:bookmarkStart w:id="2" w:name="_Toc501365165"/>
      <w:bookmarkStart w:id="3" w:name="_Toc501368656"/>
      <w:bookmarkStart w:id="4" w:name="_Toc501377642"/>
      <w:bookmarkStart w:id="5" w:name="_Toc501637034"/>
      <w:bookmarkStart w:id="6" w:name="_Toc501637075"/>
      <w:bookmarkStart w:id="7" w:name="_Toc501637116"/>
      <w:bookmarkStart w:id="8" w:name="_Toc501701874"/>
      <w:bookmarkStart w:id="9" w:name="_Toc501702980"/>
      <w:bookmarkStart w:id="10" w:name="_Toc501703021"/>
      <w:bookmarkStart w:id="11" w:name="_Toc501703062"/>
      <w:bookmarkStart w:id="12" w:name="_Toc503960325"/>
      <w:bookmarkStart w:id="13" w:name="_Toc503968274"/>
      <w:bookmarkStart w:id="14" w:name="_Toc501702931"/>
      <w:bookmarkStart w:id="15" w:name="_Toc504139436"/>
      <w:bookmarkStart w:id="16" w:name="_Toc505282997"/>
      <w:bookmarkStart w:id="17" w:name="_Toc505283041"/>
      <w:bookmarkStart w:id="18" w:name="_Toc505283080"/>
      <w:bookmarkStart w:id="19" w:name="_Toc505283119"/>
      <w:bookmarkStart w:id="20" w:name="_Toc505343757"/>
      <w:bookmarkStart w:id="21" w:name="_Toc505343796"/>
      <w:bookmarkStart w:id="22" w:name="_Toc505343835"/>
      <w:bookmarkStart w:id="23" w:name="_Toc505351123"/>
      <w:bookmarkStart w:id="24" w:name="_Toc507065942"/>
      <w:bookmarkStart w:id="25" w:name="_Toc507065987"/>
      <w:bookmarkStart w:id="26" w:name="_Toc507066027"/>
      <w:bookmarkStart w:id="27" w:name="_Toc507066067"/>
      <w:bookmarkStart w:id="28" w:name="_Toc507066107"/>
      <w:r w:rsidRPr="00C13337">
        <w:t xml:space="preserve">Tool </w:t>
      </w:r>
      <w:r>
        <w:t>35</w:t>
      </w:r>
      <w:bookmarkEnd w:id="0"/>
      <w:r w:rsidRPr="00C13337">
        <w:t>: Checklist: How to avoid financial management problems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1DE65C98" w14:textId="77777777" w:rsidR="0065144E" w:rsidRPr="00C13337" w:rsidRDefault="0065144E" w:rsidP="0065144E">
      <w:pPr>
        <w:pStyle w:val="Standard0"/>
      </w:pPr>
      <w:r w:rsidRPr="00C13337">
        <w:t>This checklist provides a list of useful rules that may help you avoid financial management problems in the course of setting up a cross-border collaboration project.</w:t>
      </w:r>
    </w:p>
    <w:p w14:paraId="297AEF2A" w14:textId="77777777" w:rsidR="0065144E" w:rsidRPr="00C13337" w:rsidRDefault="0065144E" w:rsidP="0065144E">
      <w:pPr>
        <w:pStyle w:val="Abbildung-Tabelle"/>
        <w:jc w:val="both"/>
      </w:pPr>
      <w:r w:rsidRPr="00C13337">
        <w:t xml:space="preserve">Please go through the list and </w:t>
      </w:r>
      <w:r>
        <w:t>put a cross</w:t>
      </w:r>
      <w:r w:rsidRPr="00C13337">
        <w:t xml:space="preserve"> in the relevant field (‘yes’, ‘no’) if you have considered the topic. Comments (e.g. reasons for non-consideration) can be entered separately. In the case of non-consideration, please think about subsequent consequences (on other criteria or on later stages of the project).</w:t>
      </w:r>
    </w:p>
    <w:p w14:paraId="6C35DDB8" w14:textId="77777777" w:rsidR="0065144E" w:rsidRPr="00C13337" w:rsidRDefault="0065144E" w:rsidP="0065144E"/>
    <w:tbl>
      <w:tblPr>
        <w:tblStyle w:val="Tabellenraste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299"/>
        <w:gridCol w:w="660"/>
        <w:gridCol w:w="577"/>
        <w:gridCol w:w="3443"/>
        <w:gridCol w:w="3440"/>
      </w:tblGrid>
      <w:tr w:rsidR="0065144E" w:rsidRPr="00C13337" w14:paraId="38630B0F" w14:textId="77777777" w:rsidTr="00FC6639">
        <w:trPr>
          <w:tblHeader/>
        </w:trPr>
        <w:tc>
          <w:tcPr>
            <w:tcW w:w="2184" w:type="pct"/>
            <w:vMerge w:val="restart"/>
            <w:shd w:val="clear" w:color="auto" w:fill="002395"/>
          </w:tcPr>
          <w:p w14:paraId="6987D646" w14:textId="77777777" w:rsidR="0065144E" w:rsidRPr="00C13337" w:rsidRDefault="0065144E" w:rsidP="00FC6639">
            <w:pPr>
              <w:pStyle w:val="Tabellenkopf"/>
              <w:rPr>
                <w:sz w:val="18"/>
                <w:szCs w:val="18"/>
              </w:rPr>
            </w:pPr>
            <w:r w:rsidRPr="00C13337">
              <w:rPr>
                <w:sz w:val="18"/>
                <w:szCs w:val="18"/>
              </w:rPr>
              <w:t>Topic</w:t>
            </w:r>
          </w:p>
        </w:tc>
        <w:tc>
          <w:tcPr>
            <w:tcW w:w="429" w:type="pct"/>
            <w:gridSpan w:val="2"/>
            <w:shd w:val="clear" w:color="auto" w:fill="002395"/>
          </w:tcPr>
          <w:p w14:paraId="1B343424" w14:textId="77777777" w:rsidR="0065144E" w:rsidRPr="00C13337" w:rsidRDefault="0065144E" w:rsidP="00FC6639">
            <w:pPr>
              <w:pStyle w:val="Tabellenkopf"/>
              <w:rPr>
                <w:sz w:val="18"/>
                <w:szCs w:val="18"/>
              </w:rPr>
            </w:pPr>
            <w:r w:rsidRPr="00C13337">
              <w:rPr>
                <w:sz w:val="18"/>
                <w:szCs w:val="18"/>
              </w:rPr>
              <w:t>To be considered</w:t>
            </w:r>
          </w:p>
        </w:tc>
        <w:tc>
          <w:tcPr>
            <w:tcW w:w="1194" w:type="pct"/>
            <w:vMerge w:val="restart"/>
            <w:shd w:val="clear" w:color="auto" w:fill="002395"/>
          </w:tcPr>
          <w:p w14:paraId="3CC11475" w14:textId="77777777" w:rsidR="0065144E" w:rsidRPr="00C13337" w:rsidRDefault="0065144E" w:rsidP="00FC6639">
            <w:pPr>
              <w:pStyle w:val="Tabellenkopf"/>
              <w:rPr>
                <w:sz w:val="18"/>
                <w:szCs w:val="18"/>
              </w:rPr>
            </w:pPr>
            <w:r w:rsidRPr="00C13337">
              <w:rPr>
                <w:sz w:val="18"/>
                <w:szCs w:val="18"/>
              </w:rPr>
              <w:t>Comments</w:t>
            </w:r>
          </w:p>
        </w:tc>
        <w:tc>
          <w:tcPr>
            <w:tcW w:w="1193" w:type="pct"/>
            <w:vMerge w:val="restart"/>
            <w:shd w:val="clear" w:color="auto" w:fill="002395"/>
          </w:tcPr>
          <w:p w14:paraId="563A9C00" w14:textId="77777777" w:rsidR="0065144E" w:rsidRPr="00C13337" w:rsidRDefault="0065144E" w:rsidP="00FC6639">
            <w:pPr>
              <w:pStyle w:val="Tabellenkopf"/>
              <w:spacing w:before="3" w:after="3"/>
              <w:jc w:val="center"/>
              <w:rPr>
                <w:rFonts w:eastAsia="Calibri"/>
                <w:b/>
                <w:sz w:val="18"/>
                <w:szCs w:val="18"/>
                <w:lang w:bidi="ar-SA"/>
              </w:rPr>
            </w:pPr>
            <w:r w:rsidRPr="00C13337">
              <w:rPr>
                <w:rFonts w:eastAsia="Calibri"/>
                <w:b/>
                <w:sz w:val="18"/>
                <w:szCs w:val="18"/>
                <w:lang w:bidi="ar-SA"/>
              </w:rPr>
              <w:t>Consequences</w:t>
            </w:r>
          </w:p>
          <w:p w14:paraId="217FA17D" w14:textId="77777777" w:rsidR="0065144E" w:rsidRPr="00C13337" w:rsidRDefault="0065144E" w:rsidP="00FC6639">
            <w:pPr>
              <w:pStyle w:val="Tabellenkopf"/>
              <w:rPr>
                <w:sz w:val="18"/>
                <w:szCs w:val="18"/>
              </w:rPr>
            </w:pPr>
            <w:r w:rsidRPr="00C13337">
              <w:rPr>
                <w:rFonts w:eastAsia="Calibri"/>
                <w:sz w:val="18"/>
                <w:szCs w:val="18"/>
                <w:lang w:bidi="ar-SA"/>
              </w:rPr>
              <w:t xml:space="preserve">(impact on other criteria, the whole project, </w:t>
            </w:r>
            <w:r>
              <w:rPr>
                <w:rFonts w:eastAsia="Calibri"/>
                <w:sz w:val="18"/>
                <w:szCs w:val="18"/>
                <w:lang w:bidi="ar-SA"/>
              </w:rPr>
              <w:t xml:space="preserve">the </w:t>
            </w:r>
            <w:r w:rsidRPr="00C13337">
              <w:rPr>
                <w:rFonts w:eastAsia="Calibri"/>
                <w:sz w:val="18"/>
                <w:szCs w:val="18"/>
                <w:lang w:bidi="ar-SA"/>
              </w:rPr>
              <w:t>timeline etc.)</w:t>
            </w:r>
          </w:p>
        </w:tc>
      </w:tr>
      <w:tr w:rsidR="0065144E" w:rsidRPr="00C13337" w14:paraId="7FCBC1D0" w14:textId="77777777" w:rsidTr="00FC6639">
        <w:trPr>
          <w:tblHeader/>
        </w:trPr>
        <w:tc>
          <w:tcPr>
            <w:tcW w:w="2184" w:type="pct"/>
            <w:vMerge/>
            <w:shd w:val="clear" w:color="auto" w:fill="002395"/>
          </w:tcPr>
          <w:p w14:paraId="4AABFF56" w14:textId="77777777" w:rsidR="0065144E" w:rsidRPr="00C13337" w:rsidRDefault="0065144E" w:rsidP="00FC6639">
            <w:pPr>
              <w:pStyle w:val="Tabellenkopf"/>
              <w:rPr>
                <w:sz w:val="18"/>
                <w:szCs w:val="18"/>
              </w:rPr>
            </w:pPr>
          </w:p>
        </w:tc>
        <w:tc>
          <w:tcPr>
            <w:tcW w:w="229" w:type="pct"/>
            <w:shd w:val="clear" w:color="auto" w:fill="002395"/>
          </w:tcPr>
          <w:p w14:paraId="436F6B9F" w14:textId="77777777" w:rsidR="0065144E" w:rsidRPr="00C13337" w:rsidRDefault="0065144E" w:rsidP="00FC6639">
            <w:pPr>
              <w:pStyle w:val="Tabellenkopf"/>
              <w:rPr>
                <w:sz w:val="18"/>
                <w:szCs w:val="18"/>
              </w:rPr>
            </w:pPr>
            <w:r w:rsidRPr="00C13337">
              <w:rPr>
                <w:sz w:val="18"/>
                <w:szCs w:val="18"/>
              </w:rPr>
              <w:t>Yes</w:t>
            </w:r>
          </w:p>
        </w:tc>
        <w:tc>
          <w:tcPr>
            <w:tcW w:w="200" w:type="pct"/>
            <w:shd w:val="clear" w:color="auto" w:fill="002395"/>
          </w:tcPr>
          <w:p w14:paraId="24808363" w14:textId="77777777" w:rsidR="0065144E" w:rsidRPr="00C13337" w:rsidRDefault="0065144E" w:rsidP="00FC6639">
            <w:pPr>
              <w:pStyle w:val="Tabellenkopf"/>
              <w:rPr>
                <w:sz w:val="18"/>
                <w:szCs w:val="18"/>
              </w:rPr>
            </w:pPr>
            <w:r w:rsidRPr="00C13337">
              <w:rPr>
                <w:sz w:val="18"/>
                <w:szCs w:val="18"/>
              </w:rPr>
              <w:t>No</w:t>
            </w:r>
          </w:p>
        </w:tc>
        <w:tc>
          <w:tcPr>
            <w:tcW w:w="1194" w:type="pct"/>
            <w:vMerge/>
            <w:shd w:val="clear" w:color="auto" w:fill="002395"/>
          </w:tcPr>
          <w:p w14:paraId="713D3186" w14:textId="77777777" w:rsidR="0065144E" w:rsidRPr="00C13337" w:rsidRDefault="0065144E" w:rsidP="00FC6639">
            <w:pPr>
              <w:pStyle w:val="Tabellenkopf"/>
              <w:rPr>
                <w:sz w:val="18"/>
                <w:szCs w:val="18"/>
              </w:rPr>
            </w:pPr>
          </w:p>
        </w:tc>
        <w:tc>
          <w:tcPr>
            <w:tcW w:w="1193" w:type="pct"/>
            <w:vMerge/>
            <w:shd w:val="clear" w:color="auto" w:fill="002395"/>
          </w:tcPr>
          <w:p w14:paraId="53A1C33C" w14:textId="77777777" w:rsidR="0065144E" w:rsidRPr="00C13337" w:rsidRDefault="0065144E" w:rsidP="00FC6639">
            <w:pPr>
              <w:pStyle w:val="Tabellenkopf"/>
              <w:rPr>
                <w:sz w:val="18"/>
                <w:szCs w:val="18"/>
              </w:rPr>
            </w:pPr>
          </w:p>
        </w:tc>
      </w:tr>
      <w:tr w:rsidR="0065144E" w:rsidRPr="00C13337" w14:paraId="3C7035D1" w14:textId="77777777" w:rsidTr="00FC6639">
        <w:tc>
          <w:tcPr>
            <w:tcW w:w="2184" w:type="pct"/>
            <w:shd w:val="clear" w:color="auto" w:fill="F2F2F2"/>
          </w:tcPr>
          <w:p w14:paraId="46D753C7" w14:textId="77777777" w:rsidR="0065144E" w:rsidRPr="00C13337" w:rsidRDefault="0065144E" w:rsidP="00FC6639">
            <w:pPr>
              <w:spacing w:before="0"/>
              <w:rPr>
                <w:b/>
                <w:sz w:val="18"/>
                <w:szCs w:val="18"/>
              </w:rPr>
            </w:pPr>
            <w:r w:rsidRPr="00C13337">
              <w:rPr>
                <w:b/>
                <w:sz w:val="18"/>
                <w:szCs w:val="18"/>
                <w:lang w:eastAsia="en-GB" w:bidi="ar-SA"/>
              </w:rPr>
              <w:t>1.</w:t>
            </w:r>
            <w:r w:rsidRPr="00C13337">
              <w:rPr>
                <w:b/>
                <w:sz w:val="18"/>
                <w:szCs w:val="18"/>
              </w:rPr>
              <w:t xml:space="preserve"> Set up separate accounts for project funds</w:t>
            </w:r>
          </w:p>
          <w:p w14:paraId="4DB5E603" w14:textId="77777777" w:rsidR="0065144E" w:rsidRPr="00C13337" w:rsidRDefault="0065144E" w:rsidP="00FC6639">
            <w:pPr>
              <w:pStyle w:val="Liste1"/>
              <w:spacing w:before="0"/>
              <w:rPr>
                <w:sz w:val="18"/>
                <w:szCs w:val="18"/>
              </w:rPr>
            </w:pPr>
            <w:r w:rsidRPr="00C13337">
              <w:rPr>
                <w:sz w:val="18"/>
                <w:szCs w:val="18"/>
              </w:rPr>
              <w:t>At minimum, ensure that the accounting systems of project partners can clearly keep project costs separate</w:t>
            </w:r>
          </w:p>
          <w:p w14:paraId="5645F06F" w14:textId="77777777" w:rsidR="0065144E" w:rsidRPr="00C13337" w:rsidRDefault="0065144E" w:rsidP="00FC6639">
            <w:pPr>
              <w:pStyle w:val="Liste1"/>
              <w:spacing w:before="0"/>
              <w:rPr>
                <w:sz w:val="18"/>
                <w:szCs w:val="18"/>
              </w:rPr>
            </w:pPr>
            <w:r w:rsidRPr="00C13337">
              <w:rPr>
                <w:sz w:val="18"/>
                <w:szCs w:val="18"/>
              </w:rPr>
              <w:t>Without that, evidence for which costs have been assigned to the project and why will be missing</w:t>
            </w:r>
          </w:p>
          <w:p w14:paraId="5425A904" w14:textId="77777777" w:rsidR="0065144E" w:rsidRPr="00C13337" w:rsidRDefault="0065144E" w:rsidP="00FC6639">
            <w:pPr>
              <w:pStyle w:val="Liste1"/>
              <w:spacing w:before="0"/>
              <w:rPr>
                <w:sz w:val="18"/>
                <w:szCs w:val="18"/>
              </w:rPr>
            </w:pPr>
            <w:r w:rsidRPr="00C13337">
              <w:rPr>
                <w:sz w:val="18"/>
                <w:szCs w:val="18"/>
              </w:rPr>
              <w:t>In the case of external funding, parts of the expenditure might be deemed ineligible</w:t>
            </w:r>
          </w:p>
        </w:tc>
        <w:tc>
          <w:tcPr>
            <w:tcW w:w="229" w:type="pct"/>
            <w:shd w:val="clear" w:color="auto" w:fill="F2F2F2"/>
          </w:tcPr>
          <w:p w14:paraId="43D1DE5D" w14:textId="77777777" w:rsidR="0065144E" w:rsidRPr="00C13337" w:rsidRDefault="0065144E" w:rsidP="00FC6639">
            <w:pPr>
              <w:pStyle w:val="Tabellentext"/>
              <w:rPr>
                <w:sz w:val="18"/>
                <w:szCs w:val="18"/>
              </w:rPr>
            </w:pPr>
          </w:p>
        </w:tc>
        <w:tc>
          <w:tcPr>
            <w:tcW w:w="200" w:type="pct"/>
            <w:shd w:val="clear" w:color="auto" w:fill="F2F2F2"/>
          </w:tcPr>
          <w:p w14:paraId="654C5C71" w14:textId="77777777" w:rsidR="0065144E" w:rsidRPr="00C13337" w:rsidRDefault="0065144E" w:rsidP="00FC6639">
            <w:pPr>
              <w:pStyle w:val="Tabellentext"/>
              <w:rPr>
                <w:sz w:val="18"/>
                <w:szCs w:val="18"/>
              </w:rPr>
            </w:pPr>
          </w:p>
        </w:tc>
        <w:tc>
          <w:tcPr>
            <w:tcW w:w="1194" w:type="pct"/>
            <w:shd w:val="clear" w:color="auto" w:fill="F2F2F2"/>
          </w:tcPr>
          <w:p w14:paraId="3D833FE8" w14:textId="77777777" w:rsidR="0065144E" w:rsidRPr="00C13337" w:rsidRDefault="0065144E" w:rsidP="00FC6639">
            <w:pPr>
              <w:pStyle w:val="Tabellentext"/>
              <w:rPr>
                <w:sz w:val="18"/>
                <w:szCs w:val="18"/>
              </w:rPr>
            </w:pPr>
          </w:p>
        </w:tc>
        <w:tc>
          <w:tcPr>
            <w:tcW w:w="1193" w:type="pct"/>
            <w:shd w:val="clear" w:color="auto" w:fill="F2F2F2"/>
          </w:tcPr>
          <w:p w14:paraId="6F376D7D" w14:textId="77777777" w:rsidR="0065144E" w:rsidRPr="00C13337" w:rsidRDefault="0065144E" w:rsidP="00FC6639">
            <w:pPr>
              <w:pStyle w:val="Tabellentext"/>
              <w:rPr>
                <w:sz w:val="18"/>
                <w:szCs w:val="18"/>
              </w:rPr>
            </w:pPr>
            <w:r w:rsidRPr="00C13337">
              <w:rPr>
                <w:rFonts w:eastAsia="Calibri"/>
                <w:i/>
                <w:sz w:val="18"/>
                <w:szCs w:val="18"/>
                <w:lang w:bidi="ar-SA"/>
              </w:rPr>
              <w:t>Please consider the consequences if the topic is not considered</w:t>
            </w:r>
          </w:p>
        </w:tc>
      </w:tr>
      <w:tr w:rsidR="0065144E" w:rsidRPr="00C13337" w14:paraId="6A98F209" w14:textId="77777777" w:rsidTr="00FC6639">
        <w:tc>
          <w:tcPr>
            <w:tcW w:w="2184" w:type="pct"/>
            <w:shd w:val="clear" w:color="auto" w:fill="F2F2F2"/>
          </w:tcPr>
          <w:p w14:paraId="37CD71DC" w14:textId="77777777" w:rsidR="0065144E" w:rsidRPr="00C13337" w:rsidRDefault="0065144E" w:rsidP="00FC6639">
            <w:pPr>
              <w:spacing w:before="0"/>
              <w:rPr>
                <w:b/>
                <w:sz w:val="18"/>
                <w:szCs w:val="18"/>
                <w:lang w:eastAsia="en-GB" w:bidi="ar-SA"/>
              </w:rPr>
            </w:pPr>
            <w:r w:rsidRPr="00C13337">
              <w:rPr>
                <w:b/>
                <w:sz w:val="18"/>
                <w:szCs w:val="18"/>
                <w:lang w:eastAsia="en-GB" w:bidi="ar-SA"/>
              </w:rPr>
              <w:t>2. Involve partner finance managers from the start</w:t>
            </w:r>
          </w:p>
          <w:p w14:paraId="5F95E414" w14:textId="77777777" w:rsidR="0065144E" w:rsidRPr="00C13337" w:rsidRDefault="0065144E" w:rsidP="00FC6639">
            <w:pPr>
              <w:pStyle w:val="Liste1"/>
              <w:spacing w:before="0"/>
              <w:rPr>
                <w:sz w:val="18"/>
                <w:szCs w:val="18"/>
              </w:rPr>
            </w:pPr>
            <w:r w:rsidRPr="00C13337">
              <w:rPr>
                <w:sz w:val="18"/>
                <w:szCs w:val="18"/>
              </w:rPr>
              <w:t>To check if financial management systems and procedures are compatible</w:t>
            </w:r>
          </w:p>
        </w:tc>
        <w:tc>
          <w:tcPr>
            <w:tcW w:w="229" w:type="pct"/>
            <w:shd w:val="clear" w:color="auto" w:fill="F2F2F2"/>
          </w:tcPr>
          <w:p w14:paraId="145BC755" w14:textId="77777777" w:rsidR="0065144E" w:rsidRPr="00C13337" w:rsidRDefault="0065144E" w:rsidP="00FC6639">
            <w:pPr>
              <w:pStyle w:val="Tabellentext"/>
              <w:rPr>
                <w:sz w:val="18"/>
                <w:szCs w:val="18"/>
              </w:rPr>
            </w:pPr>
          </w:p>
        </w:tc>
        <w:tc>
          <w:tcPr>
            <w:tcW w:w="200" w:type="pct"/>
            <w:shd w:val="clear" w:color="auto" w:fill="F2F2F2"/>
          </w:tcPr>
          <w:p w14:paraId="1FFAC938" w14:textId="77777777" w:rsidR="0065144E" w:rsidRPr="00C13337" w:rsidRDefault="0065144E" w:rsidP="00FC6639">
            <w:pPr>
              <w:pStyle w:val="Tabellentext"/>
              <w:rPr>
                <w:sz w:val="18"/>
                <w:szCs w:val="18"/>
              </w:rPr>
            </w:pPr>
          </w:p>
        </w:tc>
        <w:tc>
          <w:tcPr>
            <w:tcW w:w="1194" w:type="pct"/>
            <w:shd w:val="clear" w:color="auto" w:fill="F2F2F2"/>
          </w:tcPr>
          <w:p w14:paraId="73062BCD" w14:textId="77777777" w:rsidR="0065144E" w:rsidRPr="00C13337" w:rsidRDefault="0065144E" w:rsidP="00FC6639">
            <w:pPr>
              <w:pStyle w:val="Tabellentext"/>
              <w:rPr>
                <w:sz w:val="18"/>
                <w:szCs w:val="18"/>
              </w:rPr>
            </w:pPr>
          </w:p>
        </w:tc>
        <w:tc>
          <w:tcPr>
            <w:tcW w:w="1193" w:type="pct"/>
            <w:shd w:val="clear" w:color="auto" w:fill="F2F2F2"/>
          </w:tcPr>
          <w:p w14:paraId="4ECB5C18" w14:textId="77777777" w:rsidR="0065144E" w:rsidRPr="00C13337" w:rsidRDefault="0065144E" w:rsidP="00FC6639">
            <w:pPr>
              <w:pStyle w:val="Tabellentext"/>
              <w:rPr>
                <w:sz w:val="18"/>
                <w:szCs w:val="18"/>
              </w:rPr>
            </w:pPr>
          </w:p>
        </w:tc>
      </w:tr>
      <w:tr w:rsidR="0065144E" w:rsidRPr="00C13337" w14:paraId="2ACEFE00" w14:textId="77777777" w:rsidTr="00FC6639">
        <w:tc>
          <w:tcPr>
            <w:tcW w:w="2184" w:type="pct"/>
            <w:shd w:val="clear" w:color="auto" w:fill="F2F2F2"/>
          </w:tcPr>
          <w:p w14:paraId="088A4400" w14:textId="77777777" w:rsidR="0065144E" w:rsidRPr="00C13337" w:rsidRDefault="0065144E" w:rsidP="00FC6639">
            <w:pPr>
              <w:pStyle w:val="Listennummer1"/>
              <w:numPr>
                <w:ilvl w:val="0"/>
                <w:numId w:val="0"/>
              </w:numPr>
              <w:spacing w:before="0"/>
              <w:ind w:left="360" w:hanging="360"/>
              <w:rPr>
                <w:b/>
                <w:sz w:val="18"/>
                <w:szCs w:val="18"/>
                <w:lang w:eastAsia="en-GB" w:bidi="ar-SA"/>
              </w:rPr>
            </w:pPr>
            <w:r>
              <w:rPr>
                <w:b/>
                <w:sz w:val="18"/>
                <w:szCs w:val="18"/>
                <w:lang w:eastAsia="en-GB" w:bidi="ar-SA"/>
              </w:rPr>
              <w:t>3. Ensure an</w:t>
            </w:r>
            <w:r w:rsidRPr="00C13337">
              <w:rPr>
                <w:b/>
                <w:sz w:val="18"/>
                <w:szCs w:val="18"/>
                <w:lang w:eastAsia="en-GB" w:bidi="ar-SA"/>
              </w:rPr>
              <w:t xml:space="preserve"> audit trail</w:t>
            </w:r>
          </w:p>
          <w:p w14:paraId="3B5F69B9" w14:textId="77777777" w:rsidR="0065144E" w:rsidRPr="00C13337" w:rsidRDefault="0065144E" w:rsidP="00FC6639">
            <w:pPr>
              <w:pStyle w:val="Liste1"/>
              <w:spacing w:before="0"/>
              <w:rPr>
                <w:sz w:val="18"/>
                <w:szCs w:val="18"/>
                <w:lang w:eastAsia="en-GB" w:bidi="ar-SA"/>
              </w:rPr>
            </w:pPr>
            <w:r w:rsidRPr="00C13337">
              <w:rPr>
                <w:sz w:val="18"/>
                <w:szCs w:val="18"/>
                <w:lang w:eastAsia="en-GB" w:bidi="ar-SA"/>
              </w:rPr>
              <w:t>All project partners must keep all invoices</w:t>
            </w:r>
          </w:p>
          <w:p w14:paraId="5667C11D" w14:textId="77777777" w:rsidR="0065144E" w:rsidRPr="00C13337" w:rsidRDefault="0065144E" w:rsidP="00FC6639">
            <w:pPr>
              <w:pStyle w:val="Liste1"/>
              <w:spacing w:before="0"/>
              <w:rPr>
                <w:sz w:val="18"/>
                <w:szCs w:val="18"/>
              </w:rPr>
            </w:pPr>
            <w:r w:rsidRPr="00C13337">
              <w:rPr>
                <w:sz w:val="18"/>
                <w:szCs w:val="18"/>
              </w:rPr>
              <w:t>Supporting documents should be kept as well (e.g. timesheets for part-time staff)</w:t>
            </w:r>
          </w:p>
          <w:p w14:paraId="65684661" w14:textId="77777777" w:rsidR="0065144E" w:rsidRPr="00C13337" w:rsidRDefault="0065144E" w:rsidP="00FC6639">
            <w:pPr>
              <w:pStyle w:val="Liste1"/>
              <w:spacing w:before="0"/>
              <w:rPr>
                <w:sz w:val="18"/>
                <w:szCs w:val="18"/>
                <w:lang w:eastAsia="en-GB" w:bidi="ar-SA"/>
              </w:rPr>
            </w:pPr>
            <w:r w:rsidRPr="00C13337">
              <w:rPr>
                <w:sz w:val="18"/>
                <w:szCs w:val="18"/>
              </w:rPr>
              <w:t>It is advisable to retain the documents after project closure, in</w:t>
            </w:r>
            <w:r w:rsidRPr="00C13337">
              <w:rPr>
                <w:sz w:val="18"/>
                <w:szCs w:val="18"/>
                <w:lang w:eastAsia="en-GB" w:bidi="ar-SA"/>
              </w:rPr>
              <w:t xml:space="preserve"> case of future audits</w:t>
            </w:r>
          </w:p>
        </w:tc>
        <w:tc>
          <w:tcPr>
            <w:tcW w:w="229" w:type="pct"/>
            <w:shd w:val="clear" w:color="auto" w:fill="F2F2F2"/>
          </w:tcPr>
          <w:p w14:paraId="6C60F710" w14:textId="77777777" w:rsidR="0065144E" w:rsidRPr="00C13337" w:rsidRDefault="0065144E" w:rsidP="00FC6639">
            <w:pPr>
              <w:pStyle w:val="Tabellentext"/>
              <w:rPr>
                <w:sz w:val="18"/>
                <w:szCs w:val="18"/>
              </w:rPr>
            </w:pPr>
          </w:p>
        </w:tc>
        <w:tc>
          <w:tcPr>
            <w:tcW w:w="200" w:type="pct"/>
            <w:shd w:val="clear" w:color="auto" w:fill="F2F2F2"/>
          </w:tcPr>
          <w:p w14:paraId="5EF31C5E" w14:textId="77777777" w:rsidR="0065144E" w:rsidRPr="00C13337" w:rsidRDefault="0065144E" w:rsidP="00FC6639">
            <w:pPr>
              <w:pStyle w:val="Tabellentext"/>
              <w:rPr>
                <w:sz w:val="18"/>
                <w:szCs w:val="18"/>
              </w:rPr>
            </w:pPr>
          </w:p>
        </w:tc>
        <w:tc>
          <w:tcPr>
            <w:tcW w:w="1194" w:type="pct"/>
            <w:shd w:val="clear" w:color="auto" w:fill="F2F2F2"/>
          </w:tcPr>
          <w:p w14:paraId="2F943038" w14:textId="77777777" w:rsidR="0065144E" w:rsidRPr="00C13337" w:rsidRDefault="0065144E" w:rsidP="00FC6639">
            <w:pPr>
              <w:pStyle w:val="Tabellentext"/>
              <w:rPr>
                <w:sz w:val="18"/>
                <w:szCs w:val="18"/>
              </w:rPr>
            </w:pPr>
          </w:p>
        </w:tc>
        <w:tc>
          <w:tcPr>
            <w:tcW w:w="1193" w:type="pct"/>
            <w:shd w:val="clear" w:color="auto" w:fill="F2F2F2"/>
          </w:tcPr>
          <w:p w14:paraId="630AA7AA" w14:textId="77777777" w:rsidR="0065144E" w:rsidRPr="00C13337" w:rsidRDefault="0065144E" w:rsidP="00FC6639">
            <w:pPr>
              <w:pStyle w:val="Tabellentext"/>
              <w:rPr>
                <w:sz w:val="18"/>
                <w:szCs w:val="18"/>
              </w:rPr>
            </w:pPr>
          </w:p>
        </w:tc>
      </w:tr>
      <w:tr w:rsidR="0065144E" w:rsidRPr="00C13337" w14:paraId="327EDF93" w14:textId="77777777" w:rsidTr="00FC6639">
        <w:tc>
          <w:tcPr>
            <w:tcW w:w="2184" w:type="pct"/>
            <w:shd w:val="clear" w:color="auto" w:fill="F2F2F2"/>
          </w:tcPr>
          <w:p w14:paraId="61F30649" w14:textId="77777777" w:rsidR="0065144E" w:rsidRPr="00C13337" w:rsidRDefault="0065144E" w:rsidP="00FC6639">
            <w:pPr>
              <w:pStyle w:val="Listennummer1"/>
              <w:spacing w:before="0"/>
              <w:rPr>
                <w:b/>
                <w:sz w:val="18"/>
                <w:szCs w:val="18"/>
                <w:lang w:eastAsia="en-GB" w:bidi="ar-SA"/>
              </w:rPr>
            </w:pPr>
            <w:r w:rsidRPr="00C13337">
              <w:rPr>
                <w:b/>
                <w:sz w:val="18"/>
                <w:szCs w:val="18"/>
                <w:lang w:eastAsia="en-GB" w:bidi="ar-SA"/>
              </w:rPr>
              <w:t>Keep your filing up to date and find out what to file</w:t>
            </w:r>
          </w:p>
          <w:p w14:paraId="434518E1" w14:textId="77777777" w:rsidR="0065144E" w:rsidRPr="00C13337" w:rsidRDefault="0065144E" w:rsidP="00FC6639">
            <w:pPr>
              <w:pStyle w:val="Liste1"/>
              <w:spacing w:before="0"/>
              <w:rPr>
                <w:sz w:val="18"/>
                <w:szCs w:val="18"/>
                <w:lang w:eastAsia="en-GB" w:bidi="ar-SA"/>
              </w:rPr>
            </w:pPr>
            <w:r w:rsidRPr="00C13337">
              <w:rPr>
                <w:sz w:val="18"/>
                <w:szCs w:val="18"/>
              </w:rPr>
              <w:t>Make</w:t>
            </w:r>
            <w:r w:rsidRPr="00C13337">
              <w:rPr>
                <w:sz w:val="18"/>
                <w:szCs w:val="18"/>
                <w:lang w:eastAsia="en-GB" w:bidi="ar-SA"/>
              </w:rPr>
              <w:t xml:space="preserve"> sure that you always have all documents available, especially contracts and evidence of public procurement</w:t>
            </w:r>
          </w:p>
        </w:tc>
        <w:tc>
          <w:tcPr>
            <w:tcW w:w="229" w:type="pct"/>
            <w:shd w:val="clear" w:color="auto" w:fill="F2F2F2"/>
          </w:tcPr>
          <w:p w14:paraId="4CD83AF7" w14:textId="77777777" w:rsidR="0065144E" w:rsidRPr="00C13337" w:rsidRDefault="0065144E" w:rsidP="00FC6639">
            <w:pPr>
              <w:pStyle w:val="Tabellentext"/>
              <w:rPr>
                <w:sz w:val="18"/>
                <w:szCs w:val="18"/>
              </w:rPr>
            </w:pPr>
          </w:p>
        </w:tc>
        <w:tc>
          <w:tcPr>
            <w:tcW w:w="200" w:type="pct"/>
            <w:shd w:val="clear" w:color="auto" w:fill="F2F2F2"/>
          </w:tcPr>
          <w:p w14:paraId="1E5AFDA9" w14:textId="77777777" w:rsidR="0065144E" w:rsidRPr="00C13337" w:rsidRDefault="0065144E" w:rsidP="00FC6639">
            <w:pPr>
              <w:pStyle w:val="Tabellentext"/>
              <w:rPr>
                <w:sz w:val="18"/>
                <w:szCs w:val="18"/>
              </w:rPr>
            </w:pPr>
          </w:p>
        </w:tc>
        <w:tc>
          <w:tcPr>
            <w:tcW w:w="1194" w:type="pct"/>
            <w:shd w:val="clear" w:color="auto" w:fill="F2F2F2"/>
          </w:tcPr>
          <w:p w14:paraId="23C1ED66" w14:textId="77777777" w:rsidR="0065144E" w:rsidRPr="00C13337" w:rsidRDefault="0065144E" w:rsidP="00FC6639">
            <w:pPr>
              <w:pStyle w:val="Tabellentext"/>
              <w:rPr>
                <w:sz w:val="18"/>
                <w:szCs w:val="18"/>
              </w:rPr>
            </w:pPr>
          </w:p>
        </w:tc>
        <w:tc>
          <w:tcPr>
            <w:tcW w:w="1193" w:type="pct"/>
            <w:shd w:val="clear" w:color="auto" w:fill="F2F2F2"/>
          </w:tcPr>
          <w:p w14:paraId="61BD33F3" w14:textId="77777777" w:rsidR="0065144E" w:rsidRPr="00C13337" w:rsidRDefault="0065144E" w:rsidP="00FC6639">
            <w:pPr>
              <w:pStyle w:val="Tabellentext"/>
              <w:rPr>
                <w:sz w:val="18"/>
                <w:szCs w:val="18"/>
              </w:rPr>
            </w:pPr>
          </w:p>
        </w:tc>
      </w:tr>
      <w:tr w:rsidR="0065144E" w:rsidRPr="00C13337" w14:paraId="4703FED1" w14:textId="77777777" w:rsidTr="00FC6639">
        <w:tc>
          <w:tcPr>
            <w:tcW w:w="2184" w:type="pct"/>
            <w:shd w:val="clear" w:color="auto" w:fill="F2F2F2"/>
          </w:tcPr>
          <w:p w14:paraId="4853CC44" w14:textId="77777777" w:rsidR="0065144E" w:rsidRPr="00C13337" w:rsidRDefault="0065144E" w:rsidP="00FC6639">
            <w:pPr>
              <w:pStyle w:val="Listennummer1"/>
              <w:numPr>
                <w:ilvl w:val="0"/>
                <w:numId w:val="0"/>
              </w:numPr>
              <w:spacing w:before="0"/>
              <w:ind w:left="360" w:hanging="360"/>
              <w:rPr>
                <w:b/>
                <w:sz w:val="18"/>
                <w:szCs w:val="18"/>
                <w:lang w:eastAsia="en-GB" w:bidi="ar-SA"/>
              </w:rPr>
            </w:pPr>
            <w:r w:rsidRPr="00C13337">
              <w:rPr>
                <w:b/>
                <w:sz w:val="18"/>
                <w:szCs w:val="18"/>
                <w:lang w:eastAsia="en-GB" w:bidi="ar-SA"/>
              </w:rPr>
              <w:t>5. Find out what the national public procurement thresholds are in each partner country</w:t>
            </w:r>
          </w:p>
          <w:p w14:paraId="51D01994" w14:textId="77777777" w:rsidR="0065144E" w:rsidRPr="00C13337" w:rsidRDefault="0065144E" w:rsidP="00FC6639">
            <w:pPr>
              <w:pStyle w:val="Liste1"/>
              <w:spacing w:before="0"/>
              <w:rPr>
                <w:sz w:val="18"/>
                <w:szCs w:val="18"/>
                <w:lang w:eastAsia="en-GB" w:bidi="ar-SA"/>
              </w:rPr>
            </w:pPr>
            <w:r w:rsidRPr="00C13337">
              <w:rPr>
                <w:sz w:val="18"/>
                <w:szCs w:val="18"/>
                <w:lang w:eastAsia="en-GB" w:bidi="ar-SA"/>
              </w:rPr>
              <w:t>Very small contracts do not need to be tendered</w:t>
            </w:r>
          </w:p>
          <w:p w14:paraId="37722A8B" w14:textId="77777777" w:rsidR="0065144E" w:rsidRPr="00C13337" w:rsidRDefault="0065144E" w:rsidP="00FC6639">
            <w:pPr>
              <w:pStyle w:val="Liste1"/>
              <w:spacing w:before="0"/>
              <w:rPr>
                <w:sz w:val="18"/>
                <w:szCs w:val="18"/>
                <w:lang w:eastAsia="en-GB" w:bidi="ar-SA"/>
              </w:rPr>
            </w:pPr>
            <w:r w:rsidRPr="00C13337">
              <w:rPr>
                <w:sz w:val="18"/>
                <w:szCs w:val="18"/>
                <w:lang w:eastAsia="en-GB" w:bidi="ar-SA"/>
              </w:rPr>
              <w:t xml:space="preserve">Larger contracts may require a limited tender, whereby a smaller number of offers are requested </w:t>
            </w:r>
          </w:p>
          <w:p w14:paraId="31D6DFED" w14:textId="77777777" w:rsidR="0065144E" w:rsidRPr="00C13337" w:rsidRDefault="0065144E" w:rsidP="00FC6639">
            <w:pPr>
              <w:pStyle w:val="Liste1"/>
              <w:spacing w:before="0"/>
              <w:rPr>
                <w:sz w:val="18"/>
                <w:szCs w:val="18"/>
                <w:lang w:eastAsia="en-GB" w:bidi="ar-SA"/>
              </w:rPr>
            </w:pPr>
            <w:r w:rsidRPr="00C13337">
              <w:rPr>
                <w:sz w:val="18"/>
                <w:szCs w:val="18"/>
                <w:lang w:eastAsia="en-GB" w:bidi="ar-SA"/>
              </w:rPr>
              <w:t>Large contracts require a full public tender with strict rules and procedures</w:t>
            </w:r>
          </w:p>
          <w:p w14:paraId="1B59613D" w14:textId="77777777" w:rsidR="0065144E" w:rsidRPr="00C13337" w:rsidRDefault="0065144E" w:rsidP="00FC6639">
            <w:pPr>
              <w:pStyle w:val="Liste1"/>
              <w:spacing w:before="0"/>
              <w:rPr>
                <w:sz w:val="18"/>
                <w:szCs w:val="18"/>
                <w:lang w:eastAsia="en-GB" w:bidi="ar-SA"/>
              </w:rPr>
            </w:pPr>
            <w:r w:rsidRPr="00C13337">
              <w:rPr>
                <w:sz w:val="18"/>
                <w:szCs w:val="18"/>
                <w:lang w:eastAsia="en-GB" w:bidi="ar-SA"/>
              </w:rPr>
              <w:lastRenderedPageBreak/>
              <w:t>‘Small’ and ‘large’ are relative terms here: the threshold values (referring to the contract value that determines which tender procedure needs to be used) set by different countries vary enormously</w:t>
            </w:r>
          </w:p>
        </w:tc>
        <w:tc>
          <w:tcPr>
            <w:tcW w:w="229" w:type="pct"/>
            <w:shd w:val="clear" w:color="auto" w:fill="F2F2F2"/>
          </w:tcPr>
          <w:p w14:paraId="4EF42857" w14:textId="77777777" w:rsidR="0065144E" w:rsidRPr="00C13337" w:rsidRDefault="0065144E" w:rsidP="00FC6639">
            <w:pPr>
              <w:pStyle w:val="Tabellentext"/>
              <w:rPr>
                <w:sz w:val="18"/>
                <w:szCs w:val="18"/>
              </w:rPr>
            </w:pPr>
          </w:p>
        </w:tc>
        <w:tc>
          <w:tcPr>
            <w:tcW w:w="200" w:type="pct"/>
            <w:shd w:val="clear" w:color="auto" w:fill="F2F2F2"/>
          </w:tcPr>
          <w:p w14:paraId="07BC80E1" w14:textId="77777777" w:rsidR="0065144E" w:rsidRPr="00C13337" w:rsidRDefault="0065144E" w:rsidP="00FC6639">
            <w:pPr>
              <w:pStyle w:val="Tabellentext"/>
              <w:rPr>
                <w:sz w:val="18"/>
                <w:szCs w:val="18"/>
              </w:rPr>
            </w:pPr>
          </w:p>
        </w:tc>
        <w:tc>
          <w:tcPr>
            <w:tcW w:w="1194" w:type="pct"/>
            <w:shd w:val="clear" w:color="auto" w:fill="F2F2F2"/>
          </w:tcPr>
          <w:p w14:paraId="65A8E119" w14:textId="77777777" w:rsidR="0065144E" w:rsidRPr="00C13337" w:rsidRDefault="0065144E" w:rsidP="00FC6639">
            <w:pPr>
              <w:pStyle w:val="Tabellentext"/>
              <w:rPr>
                <w:sz w:val="18"/>
                <w:szCs w:val="18"/>
              </w:rPr>
            </w:pPr>
          </w:p>
        </w:tc>
        <w:tc>
          <w:tcPr>
            <w:tcW w:w="1193" w:type="pct"/>
            <w:shd w:val="clear" w:color="auto" w:fill="F2F2F2"/>
          </w:tcPr>
          <w:p w14:paraId="1AD0601D" w14:textId="77777777" w:rsidR="0065144E" w:rsidRPr="00C13337" w:rsidRDefault="0065144E" w:rsidP="00FC6639">
            <w:pPr>
              <w:pStyle w:val="Tabellentext"/>
              <w:rPr>
                <w:sz w:val="18"/>
                <w:szCs w:val="18"/>
              </w:rPr>
            </w:pPr>
          </w:p>
        </w:tc>
      </w:tr>
      <w:tr w:rsidR="0065144E" w:rsidRPr="00C13337" w14:paraId="220B7375" w14:textId="77777777" w:rsidTr="00FC6639">
        <w:tc>
          <w:tcPr>
            <w:tcW w:w="2184" w:type="pct"/>
            <w:shd w:val="clear" w:color="auto" w:fill="F2F2F2"/>
          </w:tcPr>
          <w:p w14:paraId="7F53804C" w14:textId="77777777" w:rsidR="0065144E" w:rsidRPr="00C13337" w:rsidRDefault="0065144E" w:rsidP="00FC6639">
            <w:pPr>
              <w:spacing w:before="0"/>
              <w:rPr>
                <w:b/>
                <w:sz w:val="18"/>
                <w:szCs w:val="18"/>
                <w:lang w:eastAsia="en-GB" w:bidi="ar-SA"/>
              </w:rPr>
            </w:pPr>
            <w:r w:rsidRPr="00C13337">
              <w:rPr>
                <w:b/>
                <w:sz w:val="18"/>
                <w:szCs w:val="18"/>
                <w:lang w:eastAsia="en-GB" w:bidi="ar-SA"/>
              </w:rPr>
              <w:t>6. Avoid grey areas</w:t>
            </w:r>
          </w:p>
          <w:p w14:paraId="416DE4C9" w14:textId="77777777" w:rsidR="0065144E" w:rsidRPr="00C13337" w:rsidRDefault="0065144E" w:rsidP="00FC6639">
            <w:pPr>
              <w:pStyle w:val="Liste1"/>
              <w:spacing w:before="0"/>
              <w:rPr>
                <w:sz w:val="18"/>
                <w:szCs w:val="18"/>
              </w:rPr>
            </w:pPr>
            <w:r w:rsidRPr="00C13337">
              <w:rPr>
                <w:sz w:val="18"/>
                <w:szCs w:val="18"/>
              </w:rPr>
              <w:t>In the case of external funding, sometimes there is a temptation to bend the rules or misinterpret programme advice</w:t>
            </w:r>
          </w:p>
          <w:p w14:paraId="2FEED28E" w14:textId="77777777" w:rsidR="0065144E" w:rsidRPr="00C13337" w:rsidRDefault="0065144E" w:rsidP="00FC6639">
            <w:pPr>
              <w:pStyle w:val="Liste1"/>
              <w:spacing w:before="0"/>
              <w:rPr>
                <w:sz w:val="18"/>
                <w:szCs w:val="18"/>
                <w:lang w:eastAsia="en-GB" w:bidi="ar-SA"/>
              </w:rPr>
            </w:pPr>
            <w:r w:rsidRPr="00C13337">
              <w:rPr>
                <w:sz w:val="18"/>
                <w:szCs w:val="18"/>
              </w:rPr>
              <w:t>If in doubt, ask</w:t>
            </w:r>
            <w:r w:rsidRPr="00C13337">
              <w:rPr>
                <w:rFonts w:cs="TrebuchetMS"/>
                <w:color w:val="000000"/>
                <w:sz w:val="18"/>
                <w:szCs w:val="18"/>
                <w:lang w:eastAsia="en-GB" w:bidi="ar-SA"/>
              </w:rPr>
              <w:t xml:space="preserve"> – and accept the guidance that is given</w:t>
            </w:r>
          </w:p>
        </w:tc>
        <w:tc>
          <w:tcPr>
            <w:tcW w:w="229" w:type="pct"/>
            <w:shd w:val="clear" w:color="auto" w:fill="F2F2F2"/>
          </w:tcPr>
          <w:p w14:paraId="78105BC3" w14:textId="77777777" w:rsidR="0065144E" w:rsidRPr="00C13337" w:rsidRDefault="0065144E" w:rsidP="00FC6639">
            <w:pPr>
              <w:pStyle w:val="Tabellentext"/>
              <w:rPr>
                <w:sz w:val="18"/>
                <w:szCs w:val="18"/>
              </w:rPr>
            </w:pPr>
          </w:p>
        </w:tc>
        <w:tc>
          <w:tcPr>
            <w:tcW w:w="200" w:type="pct"/>
            <w:shd w:val="clear" w:color="auto" w:fill="F2F2F2"/>
          </w:tcPr>
          <w:p w14:paraId="269D414D" w14:textId="77777777" w:rsidR="0065144E" w:rsidRPr="00C13337" w:rsidRDefault="0065144E" w:rsidP="00FC6639">
            <w:pPr>
              <w:pStyle w:val="Tabellentext"/>
              <w:rPr>
                <w:sz w:val="18"/>
                <w:szCs w:val="18"/>
              </w:rPr>
            </w:pPr>
          </w:p>
        </w:tc>
        <w:tc>
          <w:tcPr>
            <w:tcW w:w="1194" w:type="pct"/>
            <w:shd w:val="clear" w:color="auto" w:fill="F2F2F2"/>
          </w:tcPr>
          <w:p w14:paraId="79DEEB61" w14:textId="77777777" w:rsidR="0065144E" w:rsidRPr="00C13337" w:rsidRDefault="0065144E" w:rsidP="00FC6639">
            <w:pPr>
              <w:pStyle w:val="Tabellentext"/>
              <w:rPr>
                <w:sz w:val="18"/>
                <w:szCs w:val="18"/>
              </w:rPr>
            </w:pPr>
          </w:p>
        </w:tc>
        <w:tc>
          <w:tcPr>
            <w:tcW w:w="1193" w:type="pct"/>
            <w:shd w:val="clear" w:color="auto" w:fill="F2F2F2"/>
          </w:tcPr>
          <w:p w14:paraId="77F8E238" w14:textId="77777777" w:rsidR="0065144E" w:rsidRPr="00C13337" w:rsidRDefault="0065144E" w:rsidP="00FC6639">
            <w:pPr>
              <w:pStyle w:val="Tabellentext"/>
              <w:rPr>
                <w:sz w:val="18"/>
                <w:szCs w:val="18"/>
              </w:rPr>
            </w:pPr>
          </w:p>
        </w:tc>
      </w:tr>
      <w:tr w:rsidR="0065144E" w:rsidRPr="00C13337" w14:paraId="38B324AF" w14:textId="77777777" w:rsidTr="00FC6639">
        <w:tc>
          <w:tcPr>
            <w:tcW w:w="2184" w:type="pct"/>
            <w:shd w:val="clear" w:color="auto" w:fill="F2F2F2"/>
          </w:tcPr>
          <w:p w14:paraId="2C5925BF" w14:textId="77777777" w:rsidR="0065144E" w:rsidRPr="00C13337" w:rsidRDefault="0065144E" w:rsidP="00FC6639">
            <w:pPr>
              <w:spacing w:before="0"/>
              <w:rPr>
                <w:b/>
                <w:sz w:val="18"/>
                <w:szCs w:val="18"/>
                <w:lang w:eastAsia="en-GB" w:bidi="ar-SA"/>
              </w:rPr>
            </w:pPr>
            <w:r w:rsidRPr="00C13337">
              <w:rPr>
                <w:b/>
                <w:sz w:val="18"/>
                <w:szCs w:val="18"/>
                <w:lang w:eastAsia="en-GB" w:bidi="ar-SA"/>
              </w:rPr>
              <w:t>7. Only report costs that are directly related to implementation of the project</w:t>
            </w:r>
          </w:p>
          <w:p w14:paraId="7309ECD8" w14:textId="77777777" w:rsidR="0065144E" w:rsidRPr="00C13337" w:rsidRDefault="0065144E" w:rsidP="00FC6639">
            <w:pPr>
              <w:pStyle w:val="Liste1"/>
              <w:spacing w:before="0"/>
              <w:rPr>
                <w:sz w:val="18"/>
                <w:szCs w:val="18"/>
                <w:lang w:eastAsia="en-GB" w:bidi="ar-SA"/>
              </w:rPr>
            </w:pPr>
            <w:r w:rsidRPr="00C13337">
              <w:rPr>
                <w:sz w:val="18"/>
                <w:szCs w:val="18"/>
                <w:lang w:eastAsia="en-GB" w:bidi="ar-SA"/>
              </w:rPr>
              <w:t>Demonstrate that all of the costs reported were actually incurred and paid out, and were necessary for implementing the project</w:t>
            </w:r>
          </w:p>
          <w:p w14:paraId="5ED02037" w14:textId="77777777" w:rsidR="0065144E" w:rsidRPr="00C13337" w:rsidRDefault="0065144E" w:rsidP="00FC6639">
            <w:pPr>
              <w:pStyle w:val="Liste1"/>
              <w:spacing w:before="0"/>
              <w:rPr>
                <w:sz w:val="18"/>
                <w:szCs w:val="18"/>
                <w:lang w:eastAsia="en-GB" w:bidi="ar-SA"/>
              </w:rPr>
            </w:pPr>
            <w:r w:rsidRPr="00C13337">
              <w:rPr>
                <w:sz w:val="18"/>
                <w:szCs w:val="18"/>
                <w:lang w:eastAsia="en-GB" w:bidi="ar-SA"/>
              </w:rPr>
              <w:t>In the case of external funding: any costs that do not meet these criteria may be treated as ineligible</w:t>
            </w:r>
          </w:p>
        </w:tc>
        <w:tc>
          <w:tcPr>
            <w:tcW w:w="229" w:type="pct"/>
            <w:shd w:val="clear" w:color="auto" w:fill="F2F2F2"/>
          </w:tcPr>
          <w:p w14:paraId="7170C0A9" w14:textId="77777777" w:rsidR="0065144E" w:rsidRPr="00C13337" w:rsidRDefault="0065144E" w:rsidP="00FC6639">
            <w:pPr>
              <w:pStyle w:val="Tabellentext"/>
              <w:rPr>
                <w:sz w:val="18"/>
                <w:szCs w:val="18"/>
              </w:rPr>
            </w:pPr>
          </w:p>
        </w:tc>
        <w:tc>
          <w:tcPr>
            <w:tcW w:w="200" w:type="pct"/>
            <w:shd w:val="clear" w:color="auto" w:fill="F2F2F2"/>
          </w:tcPr>
          <w:p w14:paraId="0D9BF5B4" w14:textId="77777777" w:rsidR="0065144E" w:rsidRPr="00C13337" w:rsidRDefault="0065144E" w:rsidP="00FC6639">
            <w:pPr>
              <w:pStyle w:val="Tabellentext"/>
              <w:rPr>
                <w:sz w:val="18"/>
                <w:szCs w:val="18"/>
              </w:rPr>
            </w:pPr>
          </w:p>
        </w:tc>
        <w:tc>
          <w:tcPr>
            <w:tcW w:w="1194" w:type="pct"/>
            <w:shd w:val="clear" w:color="auto" w:fill="F2F2F2"/>
          </w:tcPr>
          <w:p w14:paraId="332DB9DB" w14:textId="77777777" w:rsidR="0065144E" w:rsidRPr="00C13337" w:rsidRDefault="0065144E" w:rsidP="00FC6639">
            <w:pPr>
              <w:pStyle w:val="Tabellentext"/>
              <w:rPr>
                <w:sz w:val="18"/>
                <w:szCs w:val="18"/>
              </w:rPr>
            </w:pPr>
          </w:p>
        </w:tc>
        <w:tc>
          <w:tcPr>
            <w:tcW w:w="1193" w:type="pct"/>
            <w:shd w:val="clear" w:color="auto" w:fill="F2F2F2"/>
          </w:tcPr>
          <w:p w14:paraId="7C3FDAA0" w14:textId="77777777" w:rsidR="0065144E" w:rsidRPr="00C13337" w:rsidRDefault="0065144E" w:rsidP="00FC6639">
            <w:pPr>
              <w:pStyle w:val="Tabellentext"/>
              <w:rPr>
                <w:sz w:val="18"/>
                <w:szCs w:val="18"/>
              </w:rPr>
            </w:pPr>
          </w:p>
        </w:tc>
      </w:tr>
    </w:tbl>
    <w:p w14:paraId="7527CBD7" w14:textId="52BC23ED" w:rsidR="0065144E" w:rsidRDefault="0065144E" w:rsidP="0065144E">
      <w:pPr>
        <w:pStyle w:val="Beschriftung-Quelle"/>
      </w:pPr>
      <w:r w:rsidRPr="00C13337">
        <w:rPr>
          <w:lang w:eastAsia="en-GB" w:bidi="ar-SA"/>
        </w:rPr>
        <w:t xml:space="preserve">Source: GOE FP based on </w:t>
      </w:r>
      <w:r w:rsidRPr="00C13337">
        <w:fldChar w:fldCharType="begin"/>
      </w:r>
      <w:r>
        <w:instrText xml:space="preserve"> ADDIN EN.CITE &lt;EndNote&gt;&lt;Cite&gt;&lt;Author&gt;INTERact&lt;/Author&gt;&lt;Year&gt;n.d.&lt;/Year&gt;&lt;RecNum&gt;92&lt;/RecNum&gt;&lt;DisplayText&gt;[1]&lt;/DisplayText&gt;&lt;record&gt;&lt;rec-number&gt;92&lt;/rec-number&gt;&lt;foreign-keys&gt;&lt;key app="EN" db-id="rezep5se2wzzz3e2rvjpvfxks0xdf00ate2p" timestamp="1505997199"&gt;92&lt;/key&gt;&lt;/foreign-keys&gt;&lt;ref-type name="Bericht"&gt;27&lt;/ref-type&gt;&lt;contributors&gt;&lt;authors&gt;&lt;author&gt;INTERact,&lt;/author&gt;&lt;/authors&gt;&lt;/contributors&gt;&lt;titles&gt;&lt;title&gt;Project management handbook&lt;/title&gt;&lt;/titles&gt;&lt;dates&gt;&lt;year&gt;n.d.&lt;/year&gt;&lt;/dates&gt;&lt;urls&gt;&lt;/urls&gt;&lt;/record&gt;&lt;/Cite&gt;&lt;/EndNote&gt;</w:instrText>
      </w:r>
      <w:r w:rsidRPr="00C13337">
        <w:fldChar w:fldCharType="separate"/>
      </w:r>
      <w:r>
        <w:rPr>
          <w:noProof/>
        </w:rPr>
        <w:t>[1]</w:t>
      </w:r>
      <w:r w:rsidRPr="00C13337">
        <w:fldChar w:fldCharType="end"/>
      </w:r>
    </w:p>
    <w:p w14:paraId="1F2D61AC" w14:textId="12C3DDAF" w:rsidR="002F0720" w:rsidRDefault="002F0720" w:rsidP="00BB51F8">
      <w:pPr>
        <w:pStyle w:val="berschriftfett"/>
        <w:rPr>
          <w:lang w:eastAsia="en-GB" w:bidi="ar-SA"/>
        </w:rPr>
      </w:pPr>
      <w:r>
        <w:rPr>
          <w:lang w:eastAsia="en-GB" w:bidi="ar-SA"/>
        </w:rPr>
        <w:t>References</w:t>
      </w:r>
    </w:p>
    <w:p w14:paraId="4B962657" w14:textId="77777777" w:rsidR="0065144E" w:rsidRPr="0065144E" w:rsidRDefault="002F0720" w:rsidP="0065144E">
      <w:pPr>
        <w:pStyle w:val="EndNoteBibliography"/>
      </w:pPr>
      <w:r>
        <w:rPr>
          <w:rFonts w:cs="Arial"/>
          <w:sz w:val="18"/>
          <w:szCs w:val="18"/>
        </w:rPr>
        <w:fldChar w:fldCharType="begin"/>
      </w:r>
      <w:r>
        <w:rPr>
          <w:rFonts w:cs="Arial"/>
          <w:sz w:val="18"/>
          <w:szCs w:val="18"/>
        </w:rPr>
        <w:instrText xml:space="preserve"> ADDIN EN.REFLIST </w:instrText>
      </w:r>
      <w:r>
        <w:rPr>
          <w:rFonts w:cs="Arial"/>
          <w:sz w:val="18"/>
          <w:szCs w:val="18"/>
        </w:rPr>
        <w:fldChar w:fldCharType="separate"/>
      </w:r>
      <w:r w:rsidR="0065144E" w:rsidRPr="0065144E">
        <w:t>[1]</w:t>
      </w:r>
      <w:r w:rsidR="0065144E" w:rsidRPr="0065144E">
        <w:tab/>
        <w:t>INTERact. Project management handbook. n.d.</w:t>
      </w:r>
    </w:p>
    <w:p w14:paraId="5AC4A899" w14:textId="219AD2CF" w:rsidR="002F0720" w:rsidRDefault="002F0720" w:rsidP="002F0720">
      <w:pPr>
        <w:pStyle w:val="Standard0"/>
        <w:rPr>
          <w:rFonts w:cs="Arial"/>
          <w:sz w:val="18"/>
          <w:szCs w:val="18"/>
        </w:rPr>
      </w:pPr>
      <w:r>
        <w:rPr>
          <w:rFonts w:cs="Arial"/>
          <w:sz w:val="18"/>
          <w:szCs w:val="18"/>
        </w:rPr>
        <w:fldChar w:fldCharType="end"/>
      </w:r>
    </w:p>
    <w:p w14:paraId="3ECCDD40" w14:textId="4584CF59" w:rsidR="000B67E5" w:rsidRPr="000B67E5" w:rsidRDefault="002F0720" w:rsidP="002F0720">
      <w:pPr>
        <w:pStyle w:val="Standard0"/>
        <w:rPr>
          <w:b/>
          <w:iCs/>
          <w:color w:val="000000"/>
          <w:sz w:val="16"/>
          <w:lang w:val="en-US"/>
        </w:rPr>
      </w:pPr>
      <w:r>
        <w:rPr>
          <w:rFonts w:cs="Arial"/>
          <w:sz w:val="18"/>
          <w:szCs w:val="18"/>
        </w:rPr>
        <w:t>L</w:t>
      </w:r>
      <w:r w:rsidR="000B67E5" w:rsidRPr="000B67E5">
        <w:rPr>
          <w:b/>
          <w:iCs/>
          <w:color w:val="000000"/>
          <w:sz w:val="16"/>
          <w:lang w:val="en-US"/>
        </w:rPr>
        <w:t>EGAL NOTICE</w:t>
      </w:r>
    </w:p>
    <w:p w14:paraId="5450AE06" w14:textId="77777777" w:rsidR="000B67E5" w:rsidRPr="000B67E5" w:rsidRDefault="000B67E5" w:rsidP="004E6DB3">
      <w:pPr>
        <w:spacing w:before="0"/>
        <w:rPr>
          <w:b/>
          <w:color w:val="000000"/>
          <w:sz w:val="14"/>
        </w:rPr>
      </w:pPr>
      <w:r w:rsidRPr="000B67E5">
        <w:rPr>
          <w:iCs/>
          <w:color w:val="000000"/>
          <w:sz w:val="14"/>
          <w:lang w:val="en-US"/>
        </w:rPr>
        <w:t>This document was produced under the Health Programme (2014-2020) in the frame of a specific contract with the Consumers, Health, Agriculture and Food Executive Agency (Chafea) acting under the mandate of the European Commission. The content of this document represents the views of the contractor and is its sole responsibility; it can in no way be taken to reflect the views of the European Commission and/or Chafea or any other body of the European Union. The European Commission and/or Chafea do not guarantee the accuracy of the data included in this document, nor do they accept responsibility for any use made by third parties thereof.</w:t>
      </w:r>
    </w:p>
    <w:p w14:paraId="00947B7F" w14:textId="18E913B4" w:rsidR="000B67E5" w:rsidRDefault="000B67E5" w:rsidP="00EC3F78">
      <w:pPr>
        <w:pStyle w:val="FooterDate"/>
        <w:tabs>
          <w:tab w:val="clear" w:pos="9240"/>
        </w:tabs>
        <w:ind w:right="-1"/>
        <w:rPr>
          <w:rFonts w:cs="Arial"/>
          <w:sz w:val="18"/>
          <w:szCs w:val="18"/>
          <w:lang w:val="de-DE"/>
        </w:rPr>
      </w:pPr>
      <w:r>
        <w:rPr>
          <w:b/>
          <w:noProof/>
          <w:color w:val="000000"/>
          <w:sz w:val="24"/>
          <w:szCs w:val="24"/>
          <w:lang w:val="en-GB" w:eastAsia="en-GB"/>
        </w:rPr>
        <w:drawing>
          <wp:inline distT="0" distB="0" distL="0" distR="0" wp14:anchorId="5BD49E82" wp14:editId="2DE0FDE5">
            <wp:extent cx="3429000" cy="573405"/>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 r="-279"/>
                    <a:stretch/>
                  </pic:blipFill>
                  <pic:spPr bwMode="auto">
                    <a:xfrm>
                      <a:off x="0" y="0"/>
                      <a:ext cx="3499188" cy="585142"/>
                    </a:xfrm>
                    <a:prstGeom prst="rect">
                      <a:avLst/>
                    </a:prstGeom>
                    <a:noFill/>
                    <a:ln>
                      <a:noFill/>
                    </a:ln>
                    <a:extLst>
                      <a:ext uri="{53640926-AAD7-44D8-BBD7-CCE9431645EC}">
                        <a14:shadowObscured xmlns:a14="http://schemas.microsoft.com/office/drawing/2010/main"/>
                      </a:ext>
                    </a:extLst>
                  </pic:spPr>
                </pic:pic>
              </a:graphicData>
            </a:graphic>
          </wp:inline>
        </w:drawing>
      </w:r>
      <w:bookmarkStart w:id="29" w:name="_GoBack"/>
      <w:bookmarkEnd w:id="29"/>
    </w:p>
    <w:p w14:paraId="662AE069" w14:textId="40A5A613" w:rsidR="00EC3F78" w:rsidRDefault="009870C5" w:rsidP="00EC3F78">
      <w:pPr>
        <w:pStyle w:val="FooterDate"/>
        <w:tabs>
          <w:tab w:val="clear" w:pos="9240"/>
          <w:tab w:val="left" w:pos="5529"/>
        </w:tabs>
        <w:ind w:right="-1"/>
        <w:rPr>
          <w:rFonts w:cs="Arial"/>
          <w:sz w:val="18"/>
          <w:szCs w:val="18"/>
          <w:lang w:val="de-DE"/>
        </w:rPr>
      </w:pPr>
      <w:r>
        <w:rPr>
          <w:noProof/>
          <w:lang w:val="en-GB" w:eastAsia="en-GB"/>
        </w:rPr>
        <w:drawing>
          <wp:anchor distT="0" distB="0" distL="114300" distR="114300" simplePos="0" relativeHeight="251659264" behindDoc="0" locked="0" layoutInCell="1" allowOverlap="1" wp14:anchorId="5B525901" wp14:editId="6A25DF68">
            <wp:simplePos x="0" y="0"/>
            <wp:positionH relativeFrom="page">
              <wp:posOffset>8405495</wp:posOffset>
            </wp:positionH>
            <wp:positionV relativeFrom="paragraph">
              <wp:posOffset>80645</wp:posOffset>
            </wp:positionV>
            <wp:extent cx="1517650" cy="285750"/>
            <wp:effectExtent l="0" t="0" r="0" b="0"/>
            <wp:wrapThrough wrapText="bothSides">
              <wp:wrapPolygon edited="0">
                <wp:start x="10574" y="0"/>
                <wp:lineTo x="0" y="1440"/>
                <wp:lineTo x="0" y="20160"/>
                <wp:lineTo x="18166" y="20160"/>
                <wp:lineTo x="21419" y="18720"/>
                <wp:lineTo x="21419" y="2880"/>
                <wp:lineTo x="12201" y="0"/>
                <wp:lineTo x="10574" y="0"/>
              </wp:wrapPolygon>
            </wp:wrapThrough>
            <wp:docPr id="79" name="Picture 5" descr="Description: \\10.1.0.28\public\Organisation\Standards\Logos_2012\Forschung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10.1.0.28\public\Organisation\Standards\Logos_2012\Forschung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65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54C3DB" w14:textId="65748052" w:rsidR="00EC3F78" w:rsidRDefault="00EC3F78" w:rsidP="00EC3F78">
      <w:pPr>
        <w:pStyle w:val="FooterDate"/>
        <w:tabs>
          <w:tab w:val="clear" w:pos="9240"/>
          <w:tab w:val="left" w:pos="5529"/>
        </w:tabs>
        <w:ind w:right="-1"/>
        <w:rPr>
          <w:rFonts w:cs="Arial"/>
          <w:sz w:val="18"/>
          <w:szCs w:val="18"/>
          <w:lang w:val="de-DE"/>
        </w:rPr>
      </w:pPr>
      <w:r w:rsidRPr="005C6E6F">
        <w:rPr>
          <w:rFonts w:cs="Arial"/>
          <w:sz w:val="18"/>
          <w:szCs w:val="18"/>
          <w:lang w:val="de-DE"/>
        </w:rPr>
        <w:t>Written by Gesundheit Österreich</w:t>
      </w:r>
    </w:p>
    <w:p w14:paraId="55EA7835" w14:textId="7F1C4FAC" w:rsidR="00EC3F78" w:rsidRPr="005C6E6F" w:rsidRDefault="00EC3F78" w:rsidP="00EC3F78">
      <w:pPr>
        <w:pStyle w:val="FooterDate"/>
        <w:tabs>
          <w:tab w:val="clear" w:pos="9240"/>
          <w:tab w:val="left" w:pos="5529"/>
          <w:tab w:val="left" w:pos="5812"/>
        </w:tabs>
        <w:ind w:right="-1"/>
        <w:rPr>
          <w:rFonts w:cs="Arial"/>
          <w:sz w:val="18"/>
          <w:szCs w:val="18"/>
          <w:lang w:val="de-DE"/>
        </w:rPr>
      </w:pPr>
      <w:r w:rsidRPr="005C6E6F">
        <w:rPr>
          <w:rFonts w:cs="Arial"/>
          <w:sz w:val="18"/>
          <w:szCs w:val="18"/>
          <w:lang w:val="de-DE"/>
        </w:rPr>
        <w:t>Forschungs und Planungs GmbH</w:t>
      </w:r>
    </w:p>
    <w:p w14:paraId="15F000A0" w14:textId="643A8C55" w:rsidR="00EC3F78" w:rsidRPr="000B67E5" w:rsidRDefault="009870C5" w:rsidP="002F0720">
      <w:pPr>
        <w:pStyle w:val="FooterDate"/>
        <w:tabs>
          <w:tab w:val="clear" w:pos="9240"/>
          <w:tab w:val="left" w:pos="5529"/>
          <w:tab w:val="left" w:pos="5812"/>
        </w:tabs>
        <w:ind w:right="-1"/>
        <w:rPr>
          <w:rFonts w:cs="Arial"/>
          <w:sz w:val="18"/>
          <w:szCs w:val="18"/>
        </w:rPr>
      </w:pPr>
      <w:r>
        <w:rPr>
          <w:noProof/>
          <w:lang w:val="en-GB" w:eastAsia="en-GB"/>
        </w:rPr>
        <w:drawing>
          <wp:anchor distT="0" distB="0" distL="114300" distR="114300" simplePos="0" relativeHeight="251665408" behindDoc="1" locked="0" layoutInCell="1" allowOverlap="1" wp14:anchorId="5D9E1595" wp14:editId="6C96FA64">
            <wp:simplePos x="0" y="0"/>
            <wp:positionH relativeFrom="column">
              <wp:posOffset>7772400</wp:posOffset>
            </wp:positionH>
            <wp:positionV relativeFrom="paragraph">
              <wp:posOffset>22860</wp:posOffset>
            </wp:positionV>
            <wp:extent cx="1233170" cy="28067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170" cy="28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F78">
        <w:rPr>
          <w:rFonts w:cs="Arial"/>
          <w:sz w:val="18"/>
          <w:szCs w:val="18"/>
        </w:rPr>
        <w:t>March 2018</w:t>
      </w:r>
    </w:p>
    <w:sectPr w:rsidR="00EC3F78" w:rsidRPr="000B67E5" w:rsidSect="0065144E">
      <w:headerReference w:type="default" r:id="rId10"/>
      <w:footerReference w:type="default" r:id="rId11"/>
      <w:pgSz w:w="16840" w:h="11907" w:orient="landscape" w:code="9"/>
      <w:pgMar w:top="1418" w:right="1418" w:bottom="1135" w:left="993" w:header="567" w:footer="822"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2AA2D" w14:textId="77777777" w:rsidR="001E5E2D" w:rsidRDefault="001E5E2D" w:rsidP="001E5E2D">
      <w:pPr>
        <w:spacing w:before="0"/>
      </w:pPr>
      <w:r>
        <w:separator/>
      </w:r>
    </w:p>
  </w:endnote>
  <w:endnote w:type="continuationSeparator" w:id="0">
    <w:p w14:paraId="61B3C9FC" w14:textId="77777777" w:rsidR="001E5E2D" w:rsidRDefault="001E5E2D" w:rsidP="001E5E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EC Square Sans Pro">
    <w:altName w:val="Arial"/>
    <w:charset w:val="00"/>
    <w:family w:val="swiss"/>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MS">
    <w:altName w:val="Trebuchet 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596111"/>
      <w:docPartObj>
        <w:docPartGallery w:val="Page Numbers (Bottom of Page)"/>
        <w:docPartUnique/>
      </w:docPartObj>
    </w:sdtPr>
    <w:sdtEndPr/>
    <w:sdtContent>
      <w:p w14:paraId="676BA4FB" w14:textId="781DB6E2" w:rsidR="000B67E5" w:rsidRPr="000B67E5" w:rsidRDefault="000B67E5" w:rsidP="000B67E5">
        <w:pPr>
          <w:pStyle w:val="Fuzeile"/>
          <w:pBdr>
            <w:top w:val="single" w:sz="4" w:space="1" w:color="auto"/>
          </w:pBdr>
          <w:jc w:val="center"/>
        </w:pPr>
        <w:r>
          <w:fldChar w:fldCharType="begin"/>
        </w:r>
        <w:r>
          <w:instrText>PAGE   \* MERGEFORMAT</w:instrText>
        </w:r>
        <w:r>
          <w:fldChar w:fldCharType="separate"/>
        </w:r>
        <w:r w:rsidR="0065144E" w:rsidRPr="0065144E">
          <w:rPr>
            <w:noProof/>
            <w:lang w:val="de-DE"/>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3EE30" w14:textId="77777777" w:rsidR="001E5E2D" w:rsidRDefault="001E5E2D" w:rsidP="001E5E2D">
      <w:pPr>
        <w:spacing w:before="0"/>
      </w:pPr>
      <w:r>
        <w:separator/>
      </w:r>
    </w:p>
  </w:footnote>
  <w:footnote w:type="continuationSeparator" w:id="0">
    <w:p w14:paraId="4202D64B" w14:textId="77777777" w:rsidR="001E5E2D" w:rsidRDefault="001E5E2D" w:rsidP="001E5E2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77022" w14:textId="1DBE8845" w:rsidR="00CC634B" w:rsidRPr="00CC634B" w:rsidRDefault="00CC634B" w:rsidP="00CC634B">
    <w:pPr>
      <w:pBdr>
        <w:bottom w:val="single" w:sz="4" w:space="1" w:color="auto"/>
      </w:pBdr>
      <w:tabs>
        <w:tab w:val="right" w:pos="14429"/>
      </w:tabs>
      <w:spacing w:before="0"/>
      <w:jc w:val="right"/>
      <w:rPr>
        <w:sz w:val="16"/>
        <w:szCs w:val="16"/>
      </w:rPr>
    </w:pPr>
    <w:r>
      <w:rPr>
        <w:sz w:val="16"/>
        <w:szCs w:val="16"/>
      </w:rPr>
      <w:t>Study on Cross-border Cooperation in Healthcare</w:t>
    </w:r>
    <w:r w:rsidRPr="00354791">
      <w:rPr>
        <w:sz w:val="16"/>
        <w:szCs w:val="16"/>
      </w:rPr>
      <w:t xml:space="preserve"> </w:t>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06DF3"/>
    <w:multiLevelType w:val="hybridMultilevel"/>
    <w:tmpl w:val="BAD63A0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25D056EA"/>
    <w:multiLevelType w:val="multilevel"/>
    <w:tmpl w:val="7A28CFC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F311F4"/>
    <w:multiLevelType w:val="hybridMultilevel"/>
    <w:tmpl w:val="D32E4952"/>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D7B104B"/>
    <w:multiLevelType w:val="hybridMultilevel"/>
    <w:tmpl w:val="8A404824"/>
    <w:lvl w:ilvl="0" w:tplc="0C07000F">
      <w:start w:val="1"/>
      <w:numFmt w:val="decimal"/>
      <w:lvlText w:val="%1."/>
      <w:lvlJc w:val="left"/>
      <w:pPr>
        <w:ind w:left="360" w:hanging="360"/>
      </w:pPr>
      <w:rPr>
        <w:rFonts w:hint="default"/>
        <w:b w:val="0"/>
        <w:i w:val="0"/>
        <w:caps w:val="0"/>
        <w:strike w:val="0"/>
        <w:dstrike w:val="0"/>
        <w:vanish w:val="0"/>
        <w:color w:val="auto"/>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09D39CD"/>
    <w:multiLevelType w:val="hybridMultilevel"/>
    <w:tmpl w:val="0B5E97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D76999"/>
    <w:multiLevelType w:val="hybridMultilevel"/>
    <w:tmpl w:val="D9DC6C22"/>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2BD2ADC"/>
    <w:multiLevelType w:val="hybridMultilevel"/>
    <w:tmpl w:val="C78C01AA"/>
    <w:lvl w:ilvl="0" w:tplc="9344175E">
      <w:start w:val="2"/>
      <w:numFmt w:val="bullet"/>
      <w:lvlText w:val=""/>
      <w:lvlJc w:val="left"/>
      <w:pPr>
        <w:ind w:left="717" w:hanging="360"/>
      </w:pPr>
      <w:rPr>
        <w:rFonts w:ascii="Wingdings" w:eastAsia="Times New Roman" w:hAnsi="Wingdings" w:cs="Times New Roman"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33B85589"/>
    <w:multiLevelType w:val="hybridMultilevel"/>
    <w:tmpl w:val="623020EC"/>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8BB16A5"/>
    <w:multiLevelType w:val="hybridMultilevel"/>
    <w:tmpl w:val="EA3A46C8"/>
    <w:lvl w:ilvl="0" w:tplc="0C07000D">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4" w15:restartNumberingAfterBreak="0">
    <w:nsid w:val="422367DB"/>
    <w:multiLevelType w:val="hybridMultilevel"/>
    <w:tmpl w:val="8FC6176A"/>
    <w:lvl w:ilvl="0" w:tplc="A3DA5B10">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333333"/>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4041174"/>
    <w:multiLevelType w:val="hybridMultilevel"/>
    <w:tmpl w:val="9CFCE870"/>
    <w:lvl w:ilvl="0" w:tplc="66FC325C">
      <w:start w:val="1"/>
      <w:numFmt w:val="bullet"/>
      <w:lvlText w:val=""/>
      <w:lvlJc w:val="left"/>
      <w:pPr>
        <w:ind w:left="360" w:hanging="360"/>
      </w:pPr>
      <w:rPr>
        <w:rFonts w:ascii="Symbol" w:hAnsi="Symbol"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15:restartNumberingAfterBreak="0">
    <w:nsid w:val="47FD7287"/>
    <w:multiLevelType w:val="hybridMultilevel"/>
    <w:tmpl w:val="AE687886"/>
    <w:lvl w:ilvl="0" w:tplc="1F182828">
      <w:start w:val="1"/>
      <w:numFmt w:val="bullet"/>
      <w:lvlText w:val=""/>
      <w:lvlJc w:val="left"/>
      <w:pPr>
        <w:ind w:left="720" w:hanging="360"/>
      </w:pPr>
      <w:rPr>
        <w:rFonts w:ascii="Wingdings" w:hAnsi="Wingdings" w:hint="default"/>
        <w:color w:val="0023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A1F04"/>
    <w:multiLevelType w:val="hybridMultilevel"/>
    <w:tmpl w:val="87DC9B60"/>
    <w:lvl w:ilvl="0" w:tplc="3AD0A8EE">
      <w:start w:val="1"/>
      <w:numFmt w:val="bullet"/>
      <w:pStyle w:val="Liste4"/>
      <w:lvlText w:val=""/>
      <w:lvlJc w:val="left"/>
      <w:pPr>
        <w:ind w:left="1792" w:hanging="360"/>
      </w:pPr>
      <w:rPr>
        <w:rFonts w:ascii="Wingdings" w:hAnsi="Wingdings" w:hint="default"/>
        <w:b w:val="0"/>
        <w:i w:val="0"/>
        <w:color w:val="000000"/>
        <w:sz w:val="20"/>
        <w:szCs w:val="20"/>
      </w:rPr>
    </w:lvl>
    <w:lvl w:ilvl="1" w:tplc="0C070003">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19"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E018AE"/>
    <w:multiLevelType w:val="multilevel"/>
    <w:tmpl w:val="E19E01E0"/>
    <w:lvl w:ilvl="0">
      <w:start w:val="1"/>
      <w:numFmt w:val="decimal"/>
      <w:pStyle w:val="NumPar1"/>
      <w:lvlText w:val="%1"/>
      <w:lvlJc w:val="left"/>
      <w:pPr>
        <w:ind w:left="432" w:hanging="432"/>
      </w:pPr>
    </w:lvl>
    <w:lvl w:ilvl="1">
      <w:start w:val="1"/>
      <w:numFmt w:val="decimal"/>
      <w:pStyle w:val="NumPar2"/>
      <w:lvlText w:val="%1.%2"/>
      <w:lvlJc w:val="left"/>
      <w:pPr>
        <w:ind w:left="576" w:hanging="576"/>
      </w:pPr>
    </w:lvl>
    <w:lvl w:ilvl="2">
      <w:start w:val="1"/>
      <w:numFmt w:val="decimal"/>
      <w:lvlText w:val="%1.%2.%3"/>
      <w:lvlJc w:val="left"/>
      <w:pPr>
        <w:ind w:left="720" w:hanging="720"/>
      </w:pPr>
    </w:lvl>
    <w:lvl w:ilvl="3">
      <w:start w:val="1"/>
      <w:numFmt w:val="decimal"/>
      <w:pStyle w:val="NumPar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23" w15:restartNumberingAfterBreak="0">
    <w:nsid w:val="4F610E53"/>
    <w:multiLevelType w:val="hybridMultilevel"/>
    <w:tmpl w:val="91362DE4"/>
    <w:lvl w:ilvl="0" w:tplc="4CE45B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97C3B"/>
    <w:multiLevelType w:val="hybridMultilevel"/>
    <w:tmpl w:val="781A243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14586"/>
    <w:multiLevelType w:val="hybridMultilevel"/>
    <w:tmpl w:val="C17AE83A"/>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4FE6B71"/>
    <w:multiLevelType w:val="hybridMultilevel"/>
    <w:tmpl w:val="E1D43DAC"/>
    <w:lvl w:ilvl="0" w:tplc="40FED1A8">
      <w:start w:val="1"/>
      <w:numFmt w:val="bullet"/>
      <w:pStyle w:val="Liste2"/>
      <w:lvlText w:val=""/>
      <w:lvlJc w:val="left"/>
      <w:pPr>
        <w:ind w:left="1077" w:hanging="360"/>
      </w:pPr>
      <w:rPr>
        <w:rFonts w:ascii="Symbol" w:hAnsi="Symbol" w:hint="default"/>
        <w:b w:val="0"/>
        <w:i w:val="0"/>
        <w:color w:val="002395"/>
        <w:sz w:val="20"/>
        <w:szCs w:val="20"/>
      </w:rPr>
    </w:lvl>
    <w:lvl w:ilvl="1" w:tplc="0C070003">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28" w15:restartNumberingAfterBreak="0">
    <w:nsid w:val="5A7C1E51"/>
    <w:multiLevelType w:val="hybridMultilevel"/>
    <w:tmpl w:val="5FDE3114"/>
    <w:lvl w:ilvl="0" w:tplc="1F182828">
      <w:start w:val="1"/>
      <w:numFmt w:val="bullet"/>
      <w:lvlText w:val=""/>
      <w:lvlJc w:val="left"/>
      <w:pPr>
        <w:ind w:left="360" w:hanging="360"/>
      </w:pPr>
      <w:rPr>
        <w:rFonts w:ascii="Wingdings" w:hAnsi="Wingdings" w:hint="default"/>
        <w:color w:val="002395"/>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5C3B11D4"/>
    <w:multiLevelType w:val="hybridMultilevel"/>
    <w:tmpl w:val="708AEC38"/>
    <w:lvl w:ilvl="0" w:tplc="C70CC1E8">
      <w:start w:val="1"/>
      <w:numFmt w:val="bullet"/>
      <w:pStyle w:val="Liste3"/>
      <w:lvlText w:val=""/>
      <w:lvlJc w:val="left"/>
      <w:pPr>
        <w:ind w:left="1434" w:hanging="360"/>
      </w:pPr>
      <w:rPr>
        <w:rFonts w:ascii="Symbol" w:hAnsi="Symbol" w:hint="default"/>
        <w:b w:val="0"/>
        <w:i w:val="0"/>
        <w:color w:val="002395"/>
        <w:sz w:val="20"/>
        <w:szCs w:val="20"/>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3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15:restartNumberingAfterBreak="0">
    <w:nsid w:val="5ECA38AA"/>
    <w:multiLevelType w:val="hybridMultilevel"/>
    <w:tmpl w:val="10282FC2"/>
    <w:lvl w:ilvl="0" w:tplc="0C07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2925383"/>
    <w:multiLevelType w:val="hybridMultilevel"/>
    <w:tmpl w:val="FE70A45A"/>
    <w:lvl w:ilvl="0" w:tplc="F6FA9614">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69F2542"/>
    <w:multiLevelType w:val="hybridMultilevel"/>
    <w:tmpl w:val="82FC67B4"/>
    <w:lvl w:ilvl="0" w:tplc="E04A1EFA">
      <w:start w:val="1"/>
      <w:numFmt w:val="lowerLetter"/>
      <w:pStyle w:val="Listennummera"/>
      <w:lvlText w:val="%1)"/>
      <w:lvlJc w:val="left"/>
      <w:pPr>
        <w:ind w:left="1070" w:hanging="360"/>
      </w:pPr>
      <w:rPr>
        <w:rFonts w:ascii="Lucida Sans Unicode" w:hAnsi="Lucida Sans Unicode" w:hint="default"/>
        <w:b w:val="0"/>
        <w:i w:val="0"/>
        <w:caps w:val="0"/>
        <w:strike w:val="0"/>
        <w:dstrike w:val="0"/>
        <w:vanish w:val="0"/>
        <w:color w:val="333333"/>
        <w:sz w:val="20"/>
        <w:szCs w:val="20"/>
        <w:vertAlign w:val="baseline"/>
      </w:rPr>
    </w:lvl>
    <w:lvl w:ilvl="1" w:tplc="0C070019" w:tentative="1">
      <w:start w:val="1"/>
      <w:numFmt w:val="lowerLetter"/>
      <w:lvlText w:val="%2."/>
      <w:lvlJc w:val="left"/>
      <w:pPr>
        <w:ind w:left="1790" w:hanging="360"/>
      </w:pPr>
    </w:lvl>
    <w:lvl w:ilvl="2" w:tplc="0C07001B" w:tentative="1">
      <w:start w:val="1"/>
      <w:numFmt w:val="lowerRoman"/>
      <w:lvlText w:val="%3."/>
      <w:lvlJc w:val="right"/>
      <w:pPr>
        <w:ind w:left="2510" w:hanging="180"/>
      </w:pPr>
    </w:lvl>
    <w:lvl w:ilvl="3" w:tplc="0C07000F" w:tentative="1">
      <w:start w:val="1"/>
      <w:numFmt w:val="decimal"/>
      <w:lvlText w:val="%4."/>
      <w:lvlJc w:val="left"/>
      <w:pPr>
        <w:ind w:left="3230" w:hanging="360"/>
      </w:pPr>
    </w:lvl>
    <w:lvl w:ilvl="4" w:tplc="0C070019" w:tentative="1">
      <w:start w:val="1"/>
      <w:numFmt w:val="lowerLetter"/>
      <w:lvlText w:val="%5."/>
      <w:lvlJc w:val="left"/>
      <w:pPr>
        <w:ind w:left="3950" w:hanging="360"/>
      </w:pPr>
    </w:lvl>
    <w:lvl w:ilvl="5" w:tplc="0C07001B" w:tentative="1">
      <w:start w:val="1"/>
      <w:numFmt w:val="lowerRoman"/>
      <w:lvlText w:val="%6."/>
      <w:lvlJc w:val="right"/>
      <w:pPr>
        <w:ind w:left="4670" w:hanging="180"/>
      </w:pPr>
    </w:lvl>
    <w:lvl w:ilvl="6" w:tplc="0C07000F" w:tentative="1">
      <w:start w:val="1"/>
      <w:numFmt w:val="decimal"/>
      <w:lvlText w:val="%7."/>
      <w:lvlJc w:val="left"/>
      <w:pPr>
        <w:ind w:left="5390" w:hanging="360"/>
      </w:pPr>
    </w:lvl>
    <w:lvl w:ilvl="7" w:tplc="0C070019" w:tentative="1">
      <w:start w:val="1"/>
      <w:numFmt w:val="lowerLetter"/>
      <w:lvlText w:val="%8."/>
      <w:lvlJc w:val="left"/>
      <w:pPr>
        <w:ind w:left="6110" w:hanging="360"/>
      </w:pPr>
    </w:lvl>
    <w:lvl w:ilvl="8" w:tplc="0C07001B" w:tentative="1">
      <w:start w:val="1"/>
      <w:numFmt w:val="lowerRoman"/>
      <w:lvlText w:val="%9."/>
      <w:lvlJc w:val="right"/>
      <w:pPr>
        <w:ind w:left="6830" w:hanging="180"/>
      </w:pPr>
    </w:lvl>
  </w:abstractNum>
  <w:abstractNum w:abstractNumId="35" w15:restartNumberingAfterBreak="0">
    <w:nsid w:val="67F87506"/>
    <w:multiLevelType w:val="hybridMultilevel"/>
    <w:tmpl w:val="908E2C8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6" w15:restartNumberingAfterBreak="0">
    <w:nsid w:val="68D3231D"/>
    <w:multiLevelType w:val="hybridMultilevel"/>
    <w:tmpl w:val="8AD0C45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5351FB"/>
    <w:multiLevelType w:val="hybridMultilevel"/>
    <w:tmpl w:val="592A1858"/>
    <w:lvl w:ilvl="0" w:tplc="3F481B96">
      <w:start w:val="1"/>
      <w:numFmt w:val="bullet"/>
      <w:pStyle w:val="BULLETNORMALTahoma"/>
      <w:lvlText w:val=""/>
      <w:lvlJc w:val="left"/>
      <w:pPr>
        <w:ind w:left="720" w:hanging="360"/>
      </w:pPr>
      <w:rPr>
        <w:rFonts w:ascii="Symbol" w:hAnsi="Symbol" w:hint="default"/>
        <w:sz w:val="20"/>
        <w:szCs w:val="20"/>
      </w:rPr>
    </w:lvl>
    <w:lvl w:ilvl="1" w:tplc="1BB43312">
      <w:start w:val="1"/>
      <w:numFmt w:val="bullet"/>
      <w:pStyle w:val="BULLETNORMALTahomaLEVEL2"/>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8365EA"/>
    <w:multiLevelType w:val="hybridMultilevel"/>
    <w:tmpl w:val="0BE6BF2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9501C"/>
    <w:multiLevelType w:val="hybridMultilevel"/>
    <w:tmpl w:val="06B491BC"/>
    <w:lvl w:ilvl="0" w:tplc="1F182828">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97425C1"/>
    <w:multiLevelType w:val="hybridMultilevel"/>
    <w:tmpl w:val="4F747820"/>
    <w:lvl w:ilvl="0" w:tplc="1F182828">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BD43F46"/>
    <w:multiLevelType w:val="hybridMultilevel"/>
    <w:tmpl w:val="F236C67E"/>
    <w:lvl w:ilvl="0" w:tplc="A33A9258">
      <w:start w:val="1"/>
      <w:numFmt w:val="bullet"/>
      <w:pStyle w:val="Liste1"/>
      <w:lvlText w:val=""/>
      <w:lvlJc w:val="left"/>
      <w:pPr>
        <w:ind w:left="360" w:hanging="360"/>
      </w:pPr>
      <w:rPr>
        <w:rFonts w:ascii="Symbol" w:hAnsi="Symbol"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DE20E92"/>
    <w:multiLevelType w:val="hybridMultilevel"/>
    <w:tmpl w:val="3BC2E0FE"/>
    <w:lvl w:ilvl="0" w:tplc="0C07000D">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1"/>
  </w:num>
  <w:num w:numId="2">
    <w:abstractNumId w:val="27"/>
  </w:num>
  <w:num w:numId="3">
    <w:abstractNumId w:val="29"/>
  </w:num>
  <w:num w:numId="4">
    <w:abstractNumId w:val="18"/>
  </w:num>
  <w:num w:numId="5">
    <w:abstractNumId w:val="34"/>
  </w:num>
  <w:num w:numId="6">
    <w:abstractNumId w:val="14"/>
  </w:num>
  <w:num w:numId="7">
    <w:abstractNumId w:val="37"/>
  </w:num>
  <w:num w:numId="8">
    <w:abstractNumId w:val="0"/>
  </w:num>
  <w:num w:numId="9">
    <w:abstractNumId w:val="13"/>
  </w:num>
  <w:num w:numId="10">
    <w:abstractNumId w:val="3"/>
  </w:num>
  <w:num w:numId="11">
    <w:abstractNumId w:val="10"/>
  </w:num>
  <w:num w:numId="12">
    <w:abstractNumId w:val="32"/>
  </w:num>
  <w:num w:numId="13">
    <w:abstractNumId w:val="30"/>
  </w:num>
  <w:num w:numId="14">
    <w:abstractNumId w:val="16"/>
  </w:num>
  <w:num w:numId="15">
    <w:abstractNumId w:val="26"/>
  </w:num>
  <w:num w:numId="16">
    <w:abstractNumId w:val="11"/>
  </w:num>
  <w:num w:numId="17">
    <w:abstractNumId w:val="20"/>
  </w:num>
  <w:num w:numId="18">
    <w:abstractNumId w:val="22"/>
  </w:num>
  <w:num w:numId="19">
    <w:abstractNumId w:val="1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24"/>
  </w:num>
  <w:num w:numId="23">
    <w:abstractNumId w:val="36"/>
  </w:num>
  <w:num w:numId="24">
    <w:abstractNumId w:val="38"/>
  </w:num>
  <w:num w:numId="25">
    <w:abstractNumId w:val="31"/>
  </w:num>
  <w:num w:numId="26">
    <w:abstractNumId w:val="23"/>
  </w:num>
  <w:num w:numId="27">
    <w:abstractNumId w:val="42"/>
  </w:num>
  <w:num w:numId="28">
    <w:abstractNumId w:val="15"/>
  </w:num>
  <w:num w:numId="29">
    <w:abstractNumId w:val="17"/>
  </w:num>
  <w:num w:numId="30">
    <w:abstractNumId w:val="6"/>
  </w:num>
  <w:num w:numId="31">
    <w:abstractNumId w:val="12"/>
  </w:num>
  <w:num w:numId="32">
    <w:abstractNumId w:val="7"/>
  </w:num>
  <w:num w:numId="33">
    <w:abstractNumId w:val="9"/>
  </w:num>
  <w:num w:numId="34">
    <w:abstractNumId w:val="4"/>
  </w:num>
  <w:num w:numId="35">
    <w:abstractNumId w:val="40"/>
  </w:num>
  <w:num w:numId="36">
    <w:abstractNumId w:val="33"/>
  </w:num>
  <w:num w:numId="37">
    <w:abstractNumId w:val="25"/>
  </w:num>
  <w:num w:numId="38">
    <w:abstractNumId w:val="39"/>
  </w:num>
  <w:num w:numId="39">
    <w:abstractNumId w:val="28"/>
  </w:num>
  <w:num w:numId="40">
    <w:abstractNumId w:val="5"/>
  </w:num>
  <w:num w:numId="41">
    <w:abstractNumId w:val="1"/>
  </w:num>
  <w:num w:numId="42">
    <w:abstractNumId w:val="35"/>
  </w:num>
  <w:num w:numId="43">
    <w:abstractNumId w:val="8"/>
  </w:num>
  <w:num w:numId="44">
    <w:abstractNumId w:val="21"/>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de-DE"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eckig&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E5E2D"/>
    <w:rsid w:val="00005CFF"/>
    <w:rsid w:val="000B67E5"/>
    <w:rsid w:val="00120EFB"/>
    <w:rsid w:val="001B302F"/>
    <w:rsid w:val="001E5E2D"/>
    <w:rsid w:val="0020460D"/>
    <w:rsid w:val="002F0720"/>
    <w:rsid w:val="003A4C23"/>
    <w:rsid w:val="00405780"/>
    <w:rsid w:val="00483CDC"/>
    <w:rsid w:val="004C2EA3"/>
    <w:rsid w:val="004E6DB3"/>
    <w:rsid w:val="005571A5"/>
    <w:rsid w:val="005C4259"/>
    <w:rsid w:val="0065144E"/>
    <w:rsid w:val="00662D70"/>
    <w:rsid w:val="006F2DD8"/>
    <w:rsid w:val="00712F35"/>
    <w:rsid w:val="007E60EC"/>
    <w:rsid w:val="009870C5"/>
    <w:rsid w:val="00A302BF"/>
    <w:rsid w:val="00A53552"/>
    <w:rsid w:val="00BB51F8"/>
    <w:rsid w:val="00BC0A62"/>
    <w:rsid w:val="00CC634B"/>
    <w:rsid w:val="00D57E96"/>
    <w:rsid w:val="00D73645"/>
    <w:rsid w:val="00EA6D1F"/>
    <w:rsid w:val="00EC3F78"/>
    <w:rsid w:val="00EC605D"/>
    <w:rsid w:val="00F01567"/>
    <w:rsid w:val="00F16578"/>
    <w:rsid w:val="00FB4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B3D8EE"/>
  <w15:chartTrackingRefBased/>
  <w15:docId w15:val="{171EDFD4-9B31-4A2E-A5D2-1C54D2F1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9"/>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5E2D"/>
    <w:pPr>
      <w:spacing w:before="200" w:after="0" w:line="240" w:lineRule="auto"/>
      <w:jc w:val="both"/>
    </w:pPr>
    <w:rPr>
      <w:rFonts w:ascii="Verdana" w:eastAsia="Times New Roman" w:hAnsi="Verdana" w:cs="Times New Roman"/>
      <w:color w:val="333333"/>
      <w:sz w:val="20"/>
      <w:lang w:bidi="en-US"/>
    </w:rPr>
  </w:style>
  <w:style w:type="paragraph" w:styleId="berschrift1">
    <w:name w:val="heading 1"/>
    <w:basedOn w:val="Standard"/>
    <w:next w:val="Standard0"/>
    <w:link w:val="berschrift1Zchn"/>
    <w:qFormat/>
    <w:rsid w:val="001E5E2D"/>
    <w:pPr>
      <w:keepNext/>
      <w:pageBreakBefore/>
      <w:numPr>
        <w:numId w:val="20"/>
      </w:numPr>
      <w:tabs>
        <w:tab w:val="left" w:pos="431"/>
      </w:tabs>
      <w:spacing w:before="0" w:after="200"/>
      <w:jc w:val="left"/>
      <w:outlineLvl w:val="0"/>
    </w:pPr>
    <w:rPr>
      <w:b/>
      <w:color w:val="002395"/>
      <w:sz w:val="28"/>
      <w:szCs w:val="36"/>
    </w:rPr>
  </w:style>
  <w:style w:type="paragraph" w:styleId="berschrift2">
    <w:name w:val="heading 2"/>
    <w:basedOn w:val="berschrift1"/>
    <w:next w:val="Standard0"/>
    <w:link w:val="berschrift2Zchn"/>
    <w:qFormat/>
    <w:rsid w:val="001E5E2D"/>
    <w:pPr>
      <w:pageBreakBefore w:val="0"/>
      <w:numPr>
        <w:ilvl w:val="1"/>
      </w:numPr>
      <w:tabs>
        <w:tab w:val="clear" w:pos="431"/>
        <w:tab w:val="left" w:pos="578"/>
      </w:tabs>
      <w:spacing w:before="360"/>
      <w:outlineLvl w:val="1"/>
    </w:pPr>
    <w:rPr>
      <w:sz w:val="22"/>
      <w:szCs w:val="28"/>
    </w:rPr>
  </w:style>
  <w:style w:type="paragraph" w:styleId="berschrift3">
    <w:name w:val="heading 3"/>
    <w:basedOn w:val="berschrift2"/>
    <w:next w:val="Standard0"/>
    <w:link w:val="berschrift3Zchn"/>
    <w:qFormat/>
    <w:rsid w:val="001E5E2D"/>
    <w:pPr>
      <w:numPr>
        <w:ilvl w:val="2"/>
      </w:numPr>
      <w:tabs>
        <w:tab w:val="clear" w:pos="578"/>
        <w:tab w:val="left" w:pos="851"/>
      </w:tabs>
      <w:outlineLvl w:val="2"/>
    </w:pPr>
    <w:rPr>
      <w:rFonts w:eastAsiaTheme="majorEastAsia" w:cstheme="majorBidi"/>
      <w:iCs/>
      <w:sz w:val="20"/>
      <w:lang w:val="de-AT"/>
    </w:rPr>
  </w:style>
  <w:style w:type="paragraph" w:styleId="berschrift4">
    <w:name w:val="heading 4"/>
    <w:basedOn w:val="Standard"/>
    <w:next w:val="Standard0"/>
    <w:link w:val="berschrift4Zchn"/>
    <w:qFormat/>
    <w:rsid w:val="001E5E2D"/>
    <w:pPr>
      <w:keepNext/>
      <w:numPr>
        <w:ilvl w:val="3"/>
        <w:numId w:val="20"/>
      </w:numPr>
      <w:tabs>
        <w:tab w:val="left" w:pos="1134"/>
      </w:tabs>
      <w:spacing w:before="360" w:after="200"/>
      <w:outlineLvl w:val="3"/>
    </w:pPr>
    <w:rPr>
      <w:b/>
      <w:bCs/>
      <w:color w:val="002395"/>
      <w:szCs w:val="28"/>
    </w:rPr>
  </w:style>
  <w:style w:type="paragraph" w:styleId="berschrift5">
    <w:name w:val="heading 5"/>
    <w:basedOn w:val="Standard"/>
    <w:next w:val="Standard"/>
    <w:link w:val="berschrift5Zchn"/>
    <w:qFormat/>
    <w:rsid w:val="001E5E2D"/>
    <w:pPr>
      <w:numPr>
        <w:ilvl w:val="4"/>
        <w:numId w:val="20"/>
      </w:numPr>
      <w:outlineLvl w:val="4"/>
    </w:pPr>
  </w:style>
  <w:style w:type="paragraph" w:styleId="berschrift6">
    <w:name w:val="heading 6"/>
    <w:basedOn w:val="Standard"/>
    <w:next w:val="Standard"/>
    <w:link w:val="berschrift6Zchn"/>
    <w:qFormat/>
    <w:rsid w:val="001E5E2D"/>
    <w:pPr>
      <w:numPr>
        <w:ilvl w:val="5"/>
        <w:numId w:val="20"/>
      </w:numPr>
      <w:outlineLvl w:val="5"/>
    </w:pPr>
  </w:style>
  <w:style w:type="paragraph" w:styleId="berschrift7">
    <w:name w:val="heading 7"/>
    <w:basedOn w:val="Standard"/>
    <w:next w:val="Standard"/>
    <w:link w:val="berschrift7Zchn"/>
    <w:qFormat/>
    <w:rsid w:val="001E5E2D"/>
    <w:pPr>
      <w:numPr>
        <w:ilvl w:val="6"/>
        <w:numId w:val="20"/>
      </w:numPr>
      <w:outlineLvl w:val="6"/>
    </w:pPr>
  </w:style>
  <w:style w:type="paragraph" w:styleId="berschrift8">
    <w:name w:val="heading 8"/>
    <w:basedOn w:val="Standard"/>
    <w:next w:val="Standard"/>
    <w:link w:val="berschrift8Zchn"/>
    <w:qFormat/>
    <w:rsid w:val="001E5E2D"/>
    <w:pPr>
      <w:numPr>
        <w:ilvl w:val="7"/>
        <w:numId w:val="20"/>
      </w:numPr>
      <w:outlineLvl w:val="7"/>
    </w:pPr>
  </w:style>
  <w:style w:type="paragraph" w:styleId="berschrift9">
    <w:name w:val="heading 9"/>
    <w:basedOn w:val="Standard"/>
    <w:next w:val="Standard"/>
    <w:link w:val="berschrift9Zchn"/>
    <w:qFormat/>
    <w:rsid w:val="001E5E2D"/>
    <w:pPr>
      <w:numPr>
        <w:ilvl w:val="8"/>
        <w:numId w:val="20"/>
      </w:num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E5E2D"/>
    <w:rPr>
      <w:rFonts w:ascii="Verdana" w:eastAsia="Times New Roman" w:hAnsi="Verdana" w:cs="Times New Roman"/>
      <w:b/>
      <w:color w:val="002395"/>
      <w:sz w:val="28"/>
      <w:szCs w:val="36"/>
      <w:lang w:bidi="en-US"/>
    </w:rPr>
  </w:style>
  <w:style w:type="character" w:customStyle="1" w:styleId="berschrift2Zchn">
    <w:name w:val="Überschrift 2 Zchn"/>
    <w:basedOn w:val="Absatz-Standardschriftart"/>
    <w:link w:val="berschrift2"/>
    <w:rsid w:val="001E5E2D"/>
    <w:rPr>
      <w:rFonts w:ascii="Verdana" w:eastAsia="Times New Roman" w:hAnsi="Verdana" w:cs="Times New Roman"/>
      <w:b/>
      <w:color w:val="002395"/>
      <w:szCs w:val="28"/>
      <w:lang w:bidi="en-US"/>
    </w:rPr>
  </w:style>
  <w:style w:type="character" w:customStyle="1" w:styleId="berschrift3Zchn">
    <w:name w:val="Überschrift 3 Zchn"/>
    <w:basedOn w:val="Absatz-Standardschriftart"/>
    <w:link w:val="berschrift3"/>
    <w:rsid w:val="001E5E2D"/>
    <w:rPr>
      <w:rFonts w:ascii="Verdana" w:eastAsiaTheme="majorEastAsia" w:hAnsi="Verdana" w:cstheme="majorBidi"/>
      <w:b/>
      <w:iCs/>
      <w:color w:val="002395"/>
      <w:sz w:val="20"/>
      <w:szCs w:val="28"/>
      <w:lang w:val="de-AT" w:bidi="en-US"/>
    </w:rPr>
  </w:style>
  <w:style w:type="character" w:customStyle="1" w:styleId="berschrift4Zchn">
    <w:name w:val="Überschrift 4 Zchn"/>
    <w:basedOn w:val="Absatz-Standardschriftart"/>
    <w:link w:val="berschrift4"/>
    <w:rsid w:val="001E5E2D"/>
    <w:rPr>
      <w:rFonts w:ascii="Verdana" w:eastAsia="Times New Roman" w:hAnsi="Verdana" w:cs="Times New Roman"/>
      <w:b/>
      <w:bCs/>
      <w:color w:val="002395"/>
      <w:sz w:val="20"/>
      <w:szCs w:val="28"/>
      <w:lang w:bidi="en-US"/>
    </w:rPr>
  </w:style>
  <w:style w:type="character" w:customStyle="1" w:styleId="berschrift5Zchn">
    <w:name w:val="Überschrift 5 Zchn"/>
    <w:basedOn w:val="Absatz-Standardschriftart"/>
    <w:link w:val="berschrift5"/>
    <w:rsid w:val="001E5E2D"/>
    <w:rPr>
      <w:rFonts w:ascii="Verdana" w:eastAsia="Times New Roman" w:hAnsi="Verdana" w:cs="Times New Roman"/>
      <w:color w:val="333333"/>
      <w:sz w:val="20"/>
      <w:lang w:bidi="en-US"/>
    </w:rPr>
  </w:style>
  <w:style w:type="character" w:customStyle="1" w:styleId="berschrift6Zchn">
    <w:name w:val="Überschrift 6 Zchn"/>
    <w:basedOn w:val="Absatz-Standardschriftart"/>
    <w:link w:val="berschrift6"/>
    <w:rsid w:val="001E5E2D"/>
    <w:rPr>
      <w:rFonts w:ascii="Verdana" w:eastAsia="Times New Roman" w:hAnsi="Verdana" w:cs="Times New Roman"/>
      <w:color w:val="333333"/>
      <w:sz w:val="20"/>
      <w:lang w:bidi="en-US"/>
    </w:rPr>
  </w:style>
  <w:style w:type="character" w:customStyle="1" w:styleId="berschrift7Zchn">
    <w:name w:val="Überschrift 7 Zchn"/>
    <w:basedOn w:val="Absatz-Standardschriftart"/>
    <w:link w:val="berschrift7"/>
    <w:rsid w:val="001E5E2D"/>
    <w:rPr>
      <w:rFonts w:ascii="Verdana" w:eastAsia="Times New Roman" w:hAnsi="Verdana" w:cs="Times New Roman"/>
      <w:color w:val="333333"/>
      <w:sz w:val="20"/>
      <w:lang w:bidi="en-US"/>
    </w:rPr>
  </w:style>
  <w:style w:type="character" w:customStyle="1" w:styleId="berschrift8Zchn">
    <w:name w:val="Überschrift 8 Zchn"/>
    <w:basedOn w:val="Absatz-Standardschriftart"/>
    <w:link w:val="berschrift8"/>
    <w:rsid w:val="001E5E2D"/>
    <w:rPr>
      <w:rFonts w:ascii="Verdana" w:eastAsia="Times New Roman" w:hAnsi="Verdana" w:cs="Times New Roman"/>
      <w:color w:val="333333"/>
      <w:sz w:val="20"/>
      <w:lang w:bidi="en-US"/>
    </w:rPr>
  </w:style>
  <w:style w:type="character" w:customStyle="1" w:styleId="berschrift9Zchn">
    <w:name w:val="Überschrift 9 Zchn"/>
    <w:basedOn w:val="Absatz-Standardschriftart"/>
    <w:link w:val="berschrift9"/>
    <w:rsid w:val="001E5E2D"/>
    <w:rPr>
      <w:rFonts w:ascii="Verdana" w:eastAsia="Times New Roman" w:hAnsi="Verdana" w:cs="Times New Roman"/>
      <w:color w:val="333333"/>
      <w:sz w:val="20"/>
      <w:lang w:bidi="en-US"/>
    </w:rPr>
  </w:style>
  <w:style w:type="paragraph" w:customStyle="1" w:styleId="Standard0">
    <w:name w:val="Standard 0"/>
    <w:basedOn w:val="Standard"/>
    <w:next w:val="Standard"/>
    <w:link w:val="Standard0Zchn"/>
    <w:rsid w:val="001E5E2D"/>
    <w:pPr>
      <w:spacing w:before="0"/>
    </w:pPr>
  </w:style>
  <w:style w:type="paragraph" w:styleId="Abbildungsverzeichnis">
    <w:name w:val="table of figures"/>
    <w:aliases w:val="Tables"/>
    <w:basedOn w:val="Standard"/>
    <w:next w:val="Standard"/>
    <w:uiPriority w:val="99"/>
    <w:unhideWhenUsed/>
    <w:rsid w:val="001E5E2D"/>
    <w:pPr>
      <w:tabs>
        <w:tab w:val="right" w:leader="dot" w:pos="9072"/>
      </w:tabs>
      <w:spacing w:before="120"/>
      <w:ind w:left="1247" w:hanging="1247"/>
      <w:jc w:val="left"/>
    </w:pPr>
  </w:style>
  <w:style w:type="paragraph" w:styleId="Beschriftung">
    <w:name w:val="caption"/>
    <w:aliases w:val="Tabellenbeschriftung oberhalb,heading of tables and figures"/>
    <w:basedOn w:val="Standard"/>
    <w:next w:val="Abbildung-Tabelle"/>
    <w:link w:val="BeschriftungZchn"/>
    <w:qFormat/>
    <w:rsid w:val="001E5E2D"/>
    <w:pPr>
      <w:keepNext/>
      <w:keepLines/>
      <w:suppressAutoHyphens/>
      <w:spacing w:after="120"/>
      <w:jc w:val="left"/>
    </w:pPr>
    <w:rPr>
      <w:rFonts w:cs="Calibri"/>
      <w:bCs/>
      <w:szCs w:val="18"/>
    </w:rPr>
  </w:style>
  <w:style w:type="paragraph" w:customStyle="1" w:styleId="Abbildung-Tabelle">
    <w:name w:val="Abbildung-Tabelle"/>
    <w:basedOn w:val="Standard"/>
    <w:next w:val="Beschriftung-Quelle"/>
    <w:qFormat/>
    <w:rsid w:val="001E5E2D"/>
    <w:pPr>
      <w:keepNext/>
      <w:spacing w:before="120"/>
      <w:jc w:val="center"/>
    </w:pPr>
  </w:style>
  <w:style w:type="paragraph" w:customStyle="1" w:styleId="Beschriftung-Quelle">
    <w:name w:val="Beschriftung - Quelle"/>
    <w:basedOn w:val="Beschriftung"/>
    <w:next w:val="Standard"/>
    <w:link w:val="Beschriftung-QuelleZchn"/>
    <w:qFormat/>
    <w:rsid w:val="001E5E2D"/>
    <w:pPr>
      <w:keepNext w:val="0"/>
      <w:spacing w:before="120"/>
      <w:jc w:val="right"/>
    </w:pPr>
    <w:rPr>
      <w:sz w:val="16"/>
      <w:szCs w:val="14"/>
    </w:rPr>
  </w:style>
  <w:style w:type="paragraph" w:styleId="Funotentext">
    <w:name w:val="footnote text"/>
    <w:aliases w:val="o,DHFußn,Footnote text,Note de bas de page Car,fn,Footnote,Fußnote,Footnote Text Char Char Char Char,Footnote Text Char Char,Footnote Text Char Char Char Char Char,Footnote Text Char Char Char Char Char Char Char Char,f t,ft,f,Fotnotstext1"/>
    <w:basedOn w:val="Standard"/>
    <w:link w:val="FunotentextZchn"/>
    <w:uiPriority w:val="99"/>
    <w:unhideWhenUsed/>
    <w:rsid w:val="001E5E2D"/>
    <w:pPr>
      <w:spacing w:before="80"/>
      <w:jc w:val="left"/>
    </w:pPr>
    <w:rPr>
      <w:sz w:val="14"/>
      <w:szCs w:val="20"/>
    </w:rPr>
  </w:style>
  <w:style w:type="character" w:customStyle="1" w:styleId="FunotentextZchn">
    <w:name w:val="Fußnotentext Zchn"/>
    <w:aliases w:val="o Zchn,DHFußn Zchn,Footnote text Zchn,Note de bas de page Car Zchn,fn Zchn,Footnote Zchn,Fußnote Zchn,Footnote Text Char Char Char Char Zchn,Footnote Text Char Char Zchn,Footnote Text Char Char Char Char Char Zchn,f t Zchn,ft Zchn"/>
    <w:basedOn w:val="Absatz-Standardschriftart"/>
    <w:link w:val="Funotentext"/>
    <w:uiPriority w:val="99"/>
    <w:rsid w:val="001E5E2D"/>
    <w:rPr>
      <w:rFonts w:ascii="Verdana" w:eastAsia="Times New Roman" w:hAnsi="Verdana" w:cs="Times New Roman"/>
      <w:color w:val="333333"/>
      <w:sz w:val="14"/>
      <w:szCs w:val="20"/>
      <w:lang w:bidi="en-US"/>
    </w:rPr>
  </w:style>
  <w:style w:type="character" w:styleId="Funotenzeichen">
    <w:name w:val="footnote reference"/>
    <w:aliases w:val="Footnote symbol,Footnote Reference Superscript,Voetnootverwijzing,Odwołanie przypisu,footnote ref,FR,Fußnotenzeichen diss neu,Times 10 Point,Exposant 3 Point,EN Footnote Reference,Footnote reference number,note TESI"/>
    <w:uiPriority w:val="99"/>
    <w:qFormat/>
    <w:rsid w:val="001E5E2D"/>
    <w:rPr>
      <w:rFonts w:ascii="Lucida Sans Unicode" w:hAnsi="Lucida Sans Unicode"/>
      <w:sz w:val="18"/>
      <w:vertAlign w:val="superscript"/>
    </w:rPr>
  </w:style>
  <w:style w:type="paragraph" w:styleId="Fuzeile">
    <w:name w:val="footer"/>
    <w:basedOn w:val="Standard"/>
    <w:link w:val="FuzeileZchn"/>
    <w:uiPriority w:val="99"/>
    <w:rsid w:val="001E5E2D"/>
    <w:pPr>
      <w:tabs>
        <w:tab w:val="right" w:pos="8505"/>
      </w:tabs>
      <w:jc w:val="left"/>
    </w:pPr>
    <w:rPr>
      <w:i/>
      <w:color w:val="auto"/>
      <w:sz w:val="16"/>
    </w:rPr>
  </w:style>
  <w:style w:type="character" w:customStyle="1" w:styleId="FuzeileZchn">
    <w:name w:val="Fußzeile Zchn"/>
    <w:basedOn w:val="Absatz-Standardschriftart"/>
    <w:link w:val="Fuzeile"/>
    <w:uiPriority w:val="99"/>
    <w:rsid w:val="001E5E2D"/>
    <w:rPr>
      <w:rFonts w:ascii="Verdana" w:eastAsia="Times New Roman" w:hAnsi="Verdana" w:cs="Times New Roman"/>
      <w:i/>
      <w:sz w:val="16"/>
      <w:lang w:bidi="en-US"/>
    </w:rPr>
  </w:style>
  <w:style w:type="paragraph" w:customStyle="1" w:styleId="Liste1Einzug">
    <w:name w:val="Liste 1 Einzug"/>
    <w:basedOn w:val="Standard"/>
    <w:next w:val="Standard"/>
    <w:qFormat/>
    <w:rsid w:val="001E5E2D"/>
    <w:pPr>
      <w:tabs>
        <w:tab w:val="left" w:pos="357"/>
      </w:tabs>
      <w:spacing w:before="60"/>
      <w:ind w:left="357"/>
      <w:jc w:val="left"/>
    </w:pPr>
  </w:style>
  <w:style w:type="paragraph" w:styleId="Liste2">
    <w:name w:val="List 2"/>
    <w:basedOn w:val="Liste1"/>
    <w:uiPriority w:val="99"/>
    <w:unhideWhenUsed/>
    <w:qFormat/>
    <w:rsid w:val="001E5E2D"/>
    <w:pPr>
      <w:numPr>
        <w:numId w:val="2"/>
      </w:numPr>
      <w:tabs>
        <w:tab w:val="clear" w:pos="357"/>
        <w:tab w:val="left" w:pos="714"/>
      </w:tabs>
      <w:spacing w:before="0"/>
      <w:contextualSpacing w:val="0"/>
    </w:pPr>
  </w:style>
  <w:style w:type="paragraph" w:customStyle="1" w:styleId="Liste1">
    <w:name w:val="Liste 1"/>
    <w:basedOn w:val="Standard"/>
    <w:next w:val="Standard"/>
    <w:qFormat/>
    <w:rsid w:val="001E5E2D"/>
    <w:pPr>
      <w:numPr>
        <w:numId w:val="1"/>
      </w:numPr>
      <w:tabs>
        <w:tab w:val="left" w:pos="357"/>
      </w:tabs>
      <w:spacing w:before="120"/>
      <w:contextualSpacing/>
    </w:pPr>
  </w:style>
  <w:style w:type="paragraph" w:styleId="Liste4">
    <w:name w:val="List 4"/>
    <w:basedOn w:val="Liste3"/>
    <w:uiPriority w:val="99"/>
    <w:unhideWhenUsed/>
    <w:rsid w:val="001E5E2D"/>
    <w:pPr>
      <w:numPr>
        <w:numId w:val="4"/>
      </w:numPr>
      <w:tabs>
        <w:tab w:val="clear" w:pos="1072"/>
        <w:tab w:val="left" w:pos="1429"/>
      </w:tabs>
    </w:pPr>
  </w:style>
  <w:style w:type="paragraph" w:styleId="Liste3">
    <w:name w:val="List 3"/>
    <w:basedOn w:val="Standard"/>
    <w:uiPriority w:val="99"/>
    <w:unhideWhenUsed/>
    <w:qFormat/>
    <w:rsid w:val="001E5E2D"/>
    <w:pPr>
      <w:numPr>
        <w:numId w:val="3"/>
      </w:numPr>
      <w:tabs>
        <w:tab w:val="left" w:pos="1072"/>
      </w:tabs>
      <w:contextualSpacing/>
      <w:jc w:val="left"/>
    </w:pPr>
  </w:style>
  <w:style w:type="paragraph" w:styleId="Liste5">
    <w:name w:val="List 5"/>
    <w:basedOn w:val="Standard"/>
    <w:rsid w:val="001E5E2D"/>
    <w:pPr>
      <w:ind w:left="1134" w:hanging="227"/>
    </w:pPr>
  </w:style>
  <w:style w:type="paragraph" w:customStyle="1" w:styleId="Listennummer1">
    <w:name w:val="Listennummer 1."/>
    <w:basedOn w:val="Listennummera"/>
    <w:next w:val="Standard"/>
    <w:qFormat/>
    <w:rsid w:val="001E5E2D"/>
    <w:pPr>
      <w:numPr>
        <w:numId w:val="6"/>
      </w:numPr>
      <w:tabs>
        <w:tab w:val="left" w:pos="357"/>
      </w:tabs>
    </w:pPr>
  </w:style>
  <w:style w:type="paragraph" w:customStyle="1" w:styleId="Listennummera">
    <w:name w:val="Listennummer a)"/>
    <w:basedOn w:val="Liste1"/>
    <w:qFormat/>
    <w:rsid w:val="001E5E2D"/>
    <w:pPr>
      <w:numPr>
        <w:numId w:val="5"/>
      </w:numPr>
      <w:tabs>
        <w:tab w:val="clear" w:pos="357"/>
      </w:tabs>
      <w:spacing w:before="60"/>
    </w:pPr>
  </w:style>
  <w:style w:type="paragraph" w:styleId="Listennummer5">
    <w:name w:val="List Number 5"/>
    <w:basedOn w:val="Standard"/>
    <w:autoRedefine/>
    <w:rsid w:val="001E5E2D"/>
    <w:pPr>
      <w:spacing w:before="120"/>
      <w:ind w:left="1418" w:hanging="284"/>
    </w:pPr>
  </w:style>
  <w:style w:type="character" w:styleId="Seitenzahl">
    <w:name w:val="page number"/>
    <w:semiHidden/>
    <w:rsid w:val="001E5E2D"/>
    <w:rPr>
      <w:rFonts w:ascii="Lucida Sans Unicode" w:hAnsi="Lucida Sans Unicode"/>
      <w:sz w:val="36"/>
      <w:szCs w:val="36"/>
    </w:rPr>
  </w:style>
  <w:style w:type="paragraph" w:customStyle="1" w:styleId="Tabelle">
    <w:name w:val="Tabelle"/>
    <w:basedOn w:val="Standard"/>
    <w:rsid w:val="001E5E2D"/>
    <w:pPr>
      <w:pageBreakBefore/>
      <w:spacing w:after="270"/>
      <w:jc w:val="left"/>
    </w:pPr>
  </w:style>
  <w:style w:type="paragraph" w:customStyle="1" w:styleId="Tabellenkopf">
    <w:name w:val="Tabellenkopf"/>
    <w:basedOn w:val="Standard"/>
    <w:rsid w:val="001E5E2D"/>
    <w:pPr>
      <w:keepNext/>
      <w:keepLines/>
      <w:spacing w:before="0"/>
      <w:jc w:val="left"/>
    </w:pPr>
    <w:rPr>
      <w:color w:val="FFFFFF"/>
    </w:rPr>
  </w:style>
  <w:style w:type="paragraph" w:customStyle="1" w:styleId="Tabellentext">
    <w:name w:val="Tabellentext"/>
    <w:aliases w:val="table text + Zentriert,table text"/>
    <w:basedOn w:val="Standard"/>
    <w:qFormat/>
    <w:rsid w:val="001E5E2D"/>
    <w:pPr>
      <w:keepNext/>
      <w:keepLines/>
      <w:spacing w:before="0"/>
      <w:jc w:val="left"/>
    </w:pPr>
    <w:rPr>
      <w:color w:val="auto"/>
      <w:szCs w:val="14"/>
    </w:rPr>
  </w:style>
  <w:style w:type="paragraph" w:customStyle="1" w:styleId="berschrift">
    <w:name w:val="Überschrift"/>
    <w:basedOn w:val="berschrift1"/>
    <w:next w:val="Standard0"/>
    <w:qFormat/>
    <w:rsid w:val="001E5E2D"/>
    <w:pPr>
      <w:numPr>
        <w:numId w:val="0"/>
      </w:numPr>
      <w:tabs>
        <w:tab w:val="clear" w:pos="431"/>
      </w:tabs>
      <w:spacing w:after="240"/>
    </w:pPr>
  </w:style>
  <w:style w:type="paragraph" w:customStyle="1" w:styleId="berschriftfett">
    <w:name w:val="Überschrift fett"/>
    <w:basedOn w:val="Standard"/>
    <w:next w:val="Standard0"/>
    <w:qFormat/>
    <w:rsid w:val="001E5E2D"/>
    <w:pPr>
      <w:keepNext/>
      <w:spacing w:before="360" w:after="200"/>
      <w:jc w:val="left"/>
    </w:pPr>
    <w:rPr>
      <w:b/>
      <w:color w:val="002395"/>
    </w:rPr>
  </w:style>
  <w:style w:type="paragraph" w:customStyle="1" w:styleId="berschriftkursiv">
    <w:name w:val="Überschrift kursiv"/>
    <w:basedOn w:val="Standard"/>
    <w:next w:val="Standard0"/>
    <w:qFormat/>
    <w:rsid w:val="001E5E2D"/>
    <w:pPr>
      <w:keepNext/>
      <w:spacing w:before="360" w:after="200"/>
      <w:jc w:val="left"/>
    </w:pPr>
    <w:rPr>
      <w:i/>
    </w:rPr>
  </w:style>
  <w:style w:type="paragraph" w:styleId="Verzeichnis1">
    <w:name w:val="toc 1"/>
    <w:basedOn w:val="Standard"/>
    <w:next w:val="Standard"/>
    <w:autoRedefine/>
    <w:uiPriority w:val="39"/>
    <w:unhideWhenUsed/>
    <w:rsid w:val="001E5E2D"/>
    <w:pPr>
      <w:tabs>
        <w:tab w:val="left" w:pos="0"/>
        <w:tab w:val="left" w:pos="567"/>
        <w:tab w:val="right" w:pos="9072"/>
      </w:tabs>
      <w:spacing w:line="180" w:lineRule="exact"/>
      <w:ind w:left="567" w:hanging="567"/>
      <w:jc w:val="left"/>
    </w:pPr>
    <w:rPr>
      <w:noProof/>
    </w:rPr>
  </w:style>
  <w:style w:type="paragraph" w:styleId="Verzeichnis2">
    <w:name w:val="toc 2"/>
    <w:basedOn w:val="Standard"/>
    <w:next w:val="Standard"/>
    <w:autoRedefine/>
    <w:uiPriority w:val="39"/>
    <w:unhideWhenUsed/>
    <w:rsid w:val="001E5E2D"/>
    <w:pPr>
      <w:tabs>
        <w:tab w:val="left" w:pos="1843"/>
        <w:tab w:val="right" w:leader="dot" w:pos="9072"/>
      </w:tabs>
      <w:spacing w:before="80"/>
      <w:ind w:left="1616" w:hanging="1021"/>
      <w:jc w:val="left"/>
    </w:pPr>
  </w:style>
  <w:style w:type="paragraph" w:styleId="Verzeichnis3">
    <w:name w:val="toc 3"/>
    <w:basedOn w:val="Standard"/>
    <w:next w:val="Standard"/>
    <w:autoRedefine/>
    <w:uiPriority w:val="39"/>
    <w:unhideWhenUsed/>
    <w:qFormat/>
    <w:rsid w:val="001E5E2D"/>
    <w:pPr>
      <w:tabs>
        <w:tab w:val="left" w:pos="284"/>
        <w:tab w:val="left" w:pos="1560"/>
        <w:tab w:val="right" w:leader="dot" w:pos="9072"/>
      </w:tabs>
      <w:spacing w:before="80" w:line="276" w:lineRule="auto"/>
      <w:ind w:left="1758" w:hanging="907"/>
      <w:jc w:val="left"/>
    </w:pPr>
  </w:style>
  <w:style w:type="paragraph" w:customStyle="1" w:styleId="Abkrzungsverzeichnis">
    <w:name w:val="Abkürzungsverzeichnis"/>
    <w:basedOn w:val="Standard"/>
    <w:qFormat/>
    <w:rsid w:val="001E5E2D"/>
    <w:pPr>
      <w:tabs>
        <w:tab w:val="left" w:pos="1418"/>
      </w:tabs>
      <w:spacing w:before="100"/>
      <w:ind w:left="1418" w:hanging="1418"/>
      <w:contextualSpacing/>
      <w:jc w:val="left"/>
    </w:pPr>
  </w:style>
  <w:style w:type="paragraph" w:customStyle="1" w:styleId="Legende">
    <w:name w:val="Legende"/>
    <w:basedOn w:val="Beschriftung-Quelle"/>
    <w:next w:val="Beschriftung-Quelle"/>
    <w:qFormat/>
    <w:rsid w:val="001E5E2D"/>
    <w:pPr>
      <w:keepNext/>
      <w:contextualSpacing/>
      <w:jc w:val="left"/>
    </w:pPr>
  </w:style>
  <w:style w:type="paragraph" w:styleId="Verzeichnis4">
    <w:name w:val="toc 4"/>
    <w:basedOn w:val="Standard"/>
    <w:next w:val="Standard"/>
    <w:autoRedefine/>
    <w:uiPriority w:val="39"/>
    <w:unhideWhenUsed/>
    <w:rsid w:val="001E5E2D"/>
    <w:pPr>
      <w:tabs>
        <w:tab w:val="left" w:pos="3119"/>
        <w:tab w:val="right" w:leader="dot" w:pos="8789"/>
      </w:tabs>
      <w:spacing w:before="36" w:line="180" w:lineRule="exact"/>
      <w:ind w:left="3119" w:hanging="1021"/>
      <w:jc w:val="left"/>
    </w:pPr>
  </w:style>
  <w:style w:type="paragraph" w:customStyle="1" w:styleId="Liste2Einzug">
    <w:name w:val="Liste 2 Einzug"/>
    <w:basedOn w:val="Standard"/>
    <w:qFormat/>
    <w:rsid w:val="001E5E2D"/>
    <w:pPr>
      <w:ind w:left="714"/>
      <w:jc w:val="left"/>
    </w:pPr>
  </w:style>
  <w:style w:type="paragraph" w:customStyle="1" w:styleId="berschriftfettkursiv">
    <w:name w:val="Überschrift fett kursiv"/>
    <w:basedOn w:val="berschriftfett"/>
    <w:next w:val="Standard0"/>
    <w:semiHidden/>
    <w:rsid w:val="001E5E2D"/>
    <w:rPr>
      <w:i/>
    </w:rPr>
  </w:style>
  <w:style w:type="paragraph" w:styleId="Listenfortsetzung5">
    <w:name w:val="List Continue 5"/>
    <w:basedOn w:val="Standard"/>
    <w:rsid w:val="001E5E2D"/>
    <w:pPr>
      <w:spacing w:after="120"/>
      <w:ind w:left="1415"/>
    </w:pPr>
  </w:style>
  <w:style w:type="paragraph" w:styleId="Listennummer2">
    <w:name w:val="List Number 2"/>
    <w:basedOn w:val="Standard"/>
    <w:autoRedefine/>
    <w:rsid w:val="001E5E2D"/>
    <w:pPr>
      <w:spacing w:before="120"/>
      <w:ind w:left="568" w:hanging="284"/>
    </w:pPr>
  </w:style>
  <w:style w:type="paragraph" w:styleId="Listennummer3">
    <w:name w:val="List Number 3"/>
    <w:basedOn w:val="Standard"/>
    <w:autoRedefine/>
    <w:rsid w:val="001E5E2D"/>
    <w:pPr>
      <w:spacing w:before="120"/>
      <w:ind w:left="851" w:hanging="284"/>
    </w:pPr>
  </w:style>
  <w:style w:type="paragraph" w:styleId="Listennummer4">
    <w:name w:val="List Number 4"/>
    <w:basedOn w:val="Standard"/>
    <w:autoRedefine/>
    <w:rsid w:val="001E5E2D"/>
    <w:pPr>
      <w:spacing w:before="120"/>
      <w:ind w:left="1135" w:hanging="284"/>
    </w:pPr>
  </w:style>
  <w:style w:type="paragraph" w:styleId="Aufzhlungszeichen2">
    <w:name w:val="List Bullet 2"/>
    <w:basedOn w:val="Standard"/>
    <w:rsid w:val="001E5E2D"/>
    <w:pPr>
      <w:spacing w:before="120"/>
      <w:ind w:left="454" w:hanging="227"/>
      <w:jc w:val="left"/>
    </w:pPr>
  </w:style>
  <w:style w:type="paragraph" w:styleId="Aufzhlungszeichen3">
    <w:name w:val="List Bullet 3"/>
    <w:basedOn w:val="Standard"/>
    <w:autoRedefine/>
    <w:rsid w:val="001E5E2D"/>
    <w:pPr>
      <w:spacing w:before="120"/>
      <w:ind w:left="851" w:hanging="284"/>
    </w:pPr>
  </w:style>
  <w:style w:type="paragraph" w:styleId="Aufzhlungszeichen4">
    <w:name w:val="List Bullet 4"/>
    <w:basedOn w:val="Standard"/>
    <w:autoRedefine/>
    <w:rsid w:val="001E5E2D"/>
    <w:pPr>
      <w:spacing w:before="120"/>
      <w:ind w:left="1135" w:hanging="284"/>
    </w:pPr>
  </w:style>
  <w:style w:type="paragraph" w:styleId="Aufzhlungszeichen5">
    <w:name w:val="List Bullet 5"/>
    <w:basedOn w:val="Standard"/>
    <w:autoRedefine/>
    <w:rsid w:val="001E5E2D"/>
    <w:pPr>
      <w:spacing w:before="120"/>
      <w:ind w:left="1418" w:hanging="284"/>
    </w:pPr>
  </w:style>
  <w:style w:type="paragraph" w:customStyle="1" w:styleId="Teil">
    <w:name w:val="Teil"/>
    <w:basedOn w:val="Standard"/>
    <w:next w:val="Teil-Untertitel"/>
    <w:qFormat/>
    <w:rsid w:val="001E5E2D"/>
    <w:pPr>
      <w:pageBreakBefore/>
      <w:pBdr>
        <w:bottom w:val="single" w:sz="8" w:space="4" w:color="67726B"/>
      </w:pBdr>
      <w:spacing w:line="600" w:lineRule="exact"/>
      <w:jc w:val="left"/>
    </w:pPr>
    <w:rPr>
      <w:color w:val="000000"/>
      <w:sz w:val="60"/>
      <w:szCs w:val="52"/>
    </w:rPr>
  </w:style>
  <w:style w:type="paragraph" w:customStyle="1" w:styleId="Teil-Untertitel">
    <w:name w:val="Teil - Untertitel"/>
    <w:basedOn w:val="Standard"/>
    <w:qFormat/>
    <w:rsid w:val="001E5E2D"/>
    <w:pPr>
      <w:numPr>
        <w:ilvl w:val="1"/>
      </w:numPr>
      <w:spacing w:before="600" w:line="600" w:lineRule="exact"/>
      <w:jc w:val="left"/>
    </w:pPr>
    <w:rPr>
      <w:iCs/>
      <w:color w:val="000000"/>
      <w:sz w:val="48"/>
      <w:szCs w:val="24"/>
    </w:rPr>
  </w:style>
  <w:style w:type="paragraph" w:customStyle="1" w:styleId="Zusammenfassunggelb">
    <w:name w:val="Zusammenfassung gelb"/>
    <w:basedOn w:val="Standard"/>
    <w:next w:val="Standard0"/>
    <w:semiHidden/>
    <w:qFormat/>
    <w:rsid w:val="001E5E2D"/>
    <w:pPr>
      <w:spacing w:after="270"/>
      <w:jc w:val="left"/>
    </w:pPr>
    <w:rPr>
      <w:b/>
      <w:color w:val="E9B500"/>
    </w:rPr>
  </w:style>
  <w:style w:type="paragraph" w:customStyle="1" w:styleId="Zusammenfassunggrau">
    <w:name w:val="Zusammenfassung grau"/>
    <w:basedOn w:val="Zusammenfassunggelb"/>
    <w:next w:val="Standard0"/>
    <w:semiHidden/>
    <w:qFormat/>
    <w:rsid w:val="001E5E2D"/>
    <w:rPr>
      <w:color w:val="67726B"/>
    </w:rPr>
  </w:style>
  <w:style w:type="paragraph" w:customStyle="1" w:styleId="Zusammenfassungblau">
    <w:name w:val="Zusammenfassung blau"/>
    <w:basedOn w:val="Zusammenfassunggrau"/>
    <w:next w:val="Standard0"/>
    <w:semiHidden/>
    <w:qFormat/>
    <w:rsid w:val="001E5E2D"/>
    <w:rPr>
      <w:color w:val="4EA9CB"/>
    </w:rPr>
  </w:style>
  <w:style w:type="paragraph" w:customStyle="1" w:styleId="Liste3Einzug">
    <w:name w:val="Liste 3 Einzug"/>
    <w:basedOn w:val="Liste2Einzug"/>
    <w:qFormat/>
    <w:rsid w:val="001E5E2D"/>
    <w:pPr>
      <w:ind w:left="1072"/>
    </w:pPr>
  </w:style>
  <w:style w:type="paragraph" w:customStyle="1" w:styleId="Liste4Einzug">
    <w:name w:val="Liste 4 Einzug"/>
    <w:basedOn w:val="Liste4"/>
    <w:qFormat/>
    <w:rsid w:val="001E5E2D"/>
    <w:pPr>
      <w:numPr>
        <w:numId w:val="0"/>
      </w:numPr>
      <w:ind w:left="1429"/>
    </w:pPr>
  </w:style>
  <w:style w:type="paragraph" w:customStyle="1" w:styleId="TabelleFortsetzung">
    <w:name w:val="Tabelle Fortsetzung"/>
    <w:basedOn w:val="Standard"/>
    <w:qFormat/>
    <w:rsid w:val="001E5E2D"/>
    <w:pPr>
      <w:spacing w:before="60" w:line="140" w:lineRule="exact"/>
      <w:jc w:val="right"/>
    </w:pPr>
    <w:rPr>
      <w:sz w:val="12"/>
      <w:szCs w:val="12"/>
    </w:rPr>
  </w:style>
  <w:style w:type="table" w:styleId="Tabellenraster">
    <w:name w:val="Table Grid"/>
    <w:aliases w:val="Document Table"/>
    <w:basedOn w:val="NormaleTabelle"/>
    <w:uiPriority w:val="59"/>
    <w:rsid w:val="001E5E2D"/>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lossar">
    <w:name w:val="Glossar"/>
    <w:basedOn w:val="Tabellentext"/>
    <w:qFormat/>
    <w:rsid w:val="001E5E2D"/>
    <w:rPr>
      <w:rFonts w:cs="Arial"/>
      <w:szCs w:val="16"/>
    </w:rPr>
  </w:style>
  <w:style w:type="paragraph" w:styleId="Listennummer">
    <w:name w:val="List Number"/>
    <w:basedOn w:val="Standard"/>
    <w:unhideWhenUsed/>
    <w:rsid w:val="001E5E2D"/>
    <w:pPr>
      <w:tabs>
        <w:tab w:val="num" w:pos="360"/>
      </w:tabs>
      <w:ind w:left="360" w:hanging="360"/>
      <w:contextualSpacing/>
    </w:pPr>
  </w:style>
  <w:style w:type="paragraph" w:styleId="Sprechblasentext">
    <w:name w:val="Balloon Text"/>
    <w:basedOn w:val="Standard"/>
    <w:link w:val="SprechblasentextZchn"/>
    <w:uiPriority w:val="99"/>
    <w:semiHidden/>
    <w:unhideWhenUsed/>
    <w:rsid w:val="001E5E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E2D"/>
    <w:rPr>
      <w:rFonts w:ascii="Tahoma" w:eastAsia="Times New Roman" w:hAnsi="Tahoma" w:cs="Tahoma"/>
      <w:color w:val="333333"/>
      <w:sz w:val="16"/>
      <w:szCs w:val="16"/>
      <w:lang w:bidi="en-US"/>
    </w:rPr>
  </w:style>
  <w:style w:type="character" w:customStyle="1" w:styleId="TextkrperZchn">
    <w:name w:val="Textkörper Zchn"/>
    <w:link w:val="Textkrper"/>
    <w:rsid w:val="001E5E2D"/>
    <w:rPr>
      <w:rFonts w:ascii="Arial" w:hAnsi="Arial"/>
      <w:b/>
      <w:bCs/>
      <w:caps/>
      <w:sz w:val="52"/>
      <w:lang w:eastAsia="de-DE"/>
    </w:rPr>
  </w:style>
  <w:style w:type="paragraph" w:styleId="Textkrper">
    <w:name w:val="Body Text"/>
    <w:basedOn w:val="Standard"/>
    <w:link w:val="TextkrperZchn"/>
    <w:rsid w:val="001E5E2D"/>
    <w:pPr>
      <w:overflowPunct w:val="0"/>
      <w:autoSpaceDE w:val="0"/>
      <w:autoSpaceDN w:val="0"/>
      <w:adjustRightInd w:val="0"/>
      <w:spacing w:before="1800" w:line="276" w:lineRule="auto"/>
      <w:textAlignment w:val="baseline"/>
    </w:pPr>
    <w:rPr>
      <w:rFonts w:ascii="Arial" w:eastAsiaTheme="minorHAnsi" w:hAnsi="Arial" w:cstheme="minorBidi"/>
      <w:b/>
      <w:bCs/>
      <w:caps/>
      <w:color w:val="auto"/>
      <w:sz w:val="52"/>
      <w:lang w:eastAsia="de-DE" w:bidi="ar-SA"/>
    </w:rPr>
  </w:style>
  <w:style w:type="character" w:customStyle="1" w:styleId="TextkrperZchn1">
    <w:name w:val="Textkörper Zchn1"/>
    <w:basedOn w:val="Absatz-Standardschriftart"/>
    <w:uiPriority w:val="99"/>
    <w:semiHidden/>
    <w:rsid w:val="001E5E2D"/>
    <w:rPr>
      <w:rFonts w:ascii="Verdana" w:eastAsia="Times New Roman" w:hAnsi="Verdana" w:cs="Times New Roman"/>
      <w:color w:val="333333"/>
      <w:sz w:val="20"/>
      <w:lang w:bidi="en-US"/>
    </w:rPr>
  </w:style>
  <w:style w:type="paragraph" w:styleId="Standardeinzug">
    <w:name w:val="Normal Indent"/>
    <w:basedOn w:val="Standard"/>
    <w:next w:val="Standard"/>
    <w:link w:val="StandardeinzugZchn"/>
    <w:rsid w:val="001E5E2D"/>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szCs w:val="20"/>
      <w:lang w:eastAsia="de-DE" w:bidi="ar-SA"/>
    </w:rPr>
  </w:style>
  <w:style w:type="character" w:customStyle="1" w:styleId="KommentartextZchn">
    <w:name w:val="Kommentartext Zchn"/>
    <w:link w:val="Kommentartext"/>
    <w:uiPriority w:val="99"/>
    <w:rsid w:val="001E5E2D"/>
    <w:rPr>
      <w:rFonts w:ascii="Arial" w:hAnsi="Arial"/>
      <w:lang w:eastAsia="de-DE"/>
    </w:rPr>
  </w:style>
  <w:style w:type="paragraph" w:styleId="Kommentartext">
    <w:name w:val="annotation text"/>
    <w:basedOn w:val="Standard"/>
    <w:link w:val="KommentartextZchn"/>
    <w:uiPriority w:val="99"/>
    <w:unhideWhenUsed/>
    <w:rsid w:val="001E5E2D"/>
    <w:pPr>
      <w:overflowPunct w:val="0"/>
      <w:autoSpaceDE w:val="0"/>
      <w:autoSpaceDN w:val="0"/>
      <w:adjustRightInd w:val="0"/>
      <w:spacing w:before="240" w:line="252" w:lineRule="auto"/>
      <w:textAlignment w:val="baseline"/>
    </w:pPr>
    <w:rPr>
      <w:rFonts w:ascii="Arial" w:eastAsiaTheme="minorHAnsi" w:hAnsi="Arial" w:cstheme="minorBidi"/>
      <w:color w:val="auto"/>
      <w:sz w:val="22"/>
      <w:lang w:eastAsia="de-DE" w:bidi="ar-SA"/>
    </w:rPr>
  </w:style>
  <w:style w:type="character" w:customStyle="1" w:styleId="KommentartextZchn1">
    <w:name w:val="Kommentartext Zchn1"/>
    <w:basedOn w:val="Absatz-Standardschriftart"/>
    <w:uiPriority w:val="99"/>
    <w:semiHidden/>
    <w:rsid w:val="001E5E2D"/>
    <w:rPr>
      <w:rFonts w:ascii="Verdana" w:eastAsia="Times New Roman" w:hAnsi="Verdana" w:cs="Times New Roman"/>
      <w:color w:val="333333"/>
      <w:sz w:val="20"/>
      <w:szCs w:val="20"/>
      <w:lang w:bidi="en-US"/>
    </w:rPr>
  </w:style>
  <w:style w:type="paragraph" w:customStyle="1" w:styleId="Listennummer10">
    <w:name w:val="Listennummer (1)"/>
    <w:basedOn w:val="Listennummer1"/>
    <w:semiHidden/>
    <w:qFormat/>
    <w:rsid w:val="001E5E2D"/>
    <w:pPr>
      <w:numPr>
        <w:numId w:val="0"/>
      </w:numPr>
      <w:tabs>
        <w:tab w:val="left" w:pos="680"/>
      </w:tabs>
      <w:spacing w:before="0"/>
      <w:ind w:left="681" w:hanging="397"/>
    </w:pPr>
    <w:rPr>
      <w:rFonts w:ascii="Arial" w:hAnsi="Arial"/>
      <w:szCs w:val="20"/>
      <w:lang w:eastAsia="de-DE" w:bidi="ar-SA"/>
    </w:rPr>
  </w:style>
  <w:style w:type="paragraph" w:customStyle="1" w:styleId="Literatur">
    <w:name w:val="Literatur"/>
    <w:basedOn w:val="Standard"/>
    <w:qFormat/>
    <w:rsid w:val="001E5E2D"/>
    <w:pPr>
      <w:tabs>
        <w:tab w:val="left" w:pos="357"/>
      </w:tabs>
      <w:ind w:left="357" w:hanging="357"/>
      <w:jc w:val="left"/>
    </w:pPr>
    <w:rPr>
      <w:rFonts w:cs="Arial"/>
      <w:bCs/>
      <w:color w:val="000000"/>
      <w:lang w:eastAsia="de-AT"/>
    </w:rPr>
  </w:style>
  <w:style w:type="table" w:customStyle="1" w:styleId="HelleListe-Akzent11">
    <w:name w:val="Helle Liste - Akzent 11"/>
    <w:basedOn w:val="NormaleTabelle"/>
    <w:uiPriority w:val="61"/>
    <w:rsid w:val="001E5E2D"/>
    <w:pPr>
      <w:spacing w:after="0" w:line="240" w:lineRule="auto"/>
    </w:pPr>
    <w:rPr>
      <w:rFonts w:ascii="Lucida Sans Unicode" w:eastAsia="Times New Roman" w:hAnsi="Lucida Sans Unicode" w:cs="Times New Roman"/>
      <w:sz w:val="14"/>
      <w:lang w:val="en-US" w:bidi="en-US"/>
    </w:rPr>
    <w:tblPr>
      <w:tblStyleRowBandSize w:val="1"/>
      <w:tblStyleColBandSize w:val="1"/>
    </w:tblPr>
    <w:tcPr>
      <w:shd w:val="clear" w:color="auto" w:fill="auto"/>
    </w:tcPr>
    <w:tblStylePr w:type="firstRow">
      <w:pPr>
        <w:spacing w:before="0" w:after="0" w:line="240" w:lineRule="auto"/>
      </w:pPr>
      <w:rPr>
        <w:rFonts w:ascii="Batang" w:hAnsi="Batang"/>
        <w:b/>
        <w:bCs/>
        <w:color w:val="000000"/>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Batang" w:hAnsi="Batang"/>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Batang" w:hAnsi="Batang"/>
        <w:b w:val="0"/>
        <w:bCs/>
        <w:color w:val="000000"/>
        <w:sz w:val="14"/>
      </w:rPr>
      <w:tblPr/>
      <w:tcPr>
        <w:shd w:val="clear" w:color="auto" w:fill="FFFFFF"/>
      </w:tcPr>
    </w:tblStylePr>
    <w:tblStylePr w:type="lastCol">
      <w:rPr>
        <w:b/>
        <w:bCs/>
      </w:rPr>
    </w:tblStylePr>
    <w:tblStylePr w:type="band1Vert">
      <w:tblPr/>
      <w:tcPr>
        <w:tcBorders>
          <w:top w:val="single" w:sz="8" w:space="0" w:color="67726B"/>
          <w:left w:val="single" w:sz="8" w:space="0" w:color="67726B"/>
          <w:bottom w:val="single" w:sz="8" w:space="0" w:color="67726B"/>
          <w:right w:val="single" w:sz="8" w:space="0" w:color="67726B"/>
        </w:tcBorders>
      </w:tcPr>
    </w:tblStylePr>
    <w:tblStylePr w:type="band1Horz">
      <w:rPr>
        <w:rFonts w:ascii="Batang" w:hAnsi="Batang"/>
        <w:b w:val="0"/>
        <w:i w:val="0"/>
        <w:caps w:val="0"/>
        <w:smallCaps w:val="0"/>
        <w:strike w:val="0"/>
        <w:dstrike w:val="0"/>
        <w:vanish w:val="0"/>
        <w:color w:val="000000"/>
        <w:kern w:val="0"/>
        <w:sz w:val="14"/>
        <w:vertAlign w:val="base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Batang" w:hAnsi="Batang"/>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StyleColBandSize w:val="1"/>
      <w:tblBorders>
        <w:top w:val="single" w:sz="8" w:space="0" w:color="67726B"/>
        <w:bottom w:val="single" w:sz="8" w:space="0" w:color="67726B"/>
      </w:tblBorders>
    </w:tblPr>
    <w:tcPr>
      <w:shd w:val="clear" w:color="auto" w:fill="auto"/>
    </w:tcPr>
    <w:tblStylePr w:type="firstRow">
      <w:pPr>
        <w:spacing w:before="0" w:after="0" w:line="240" w:lineRule="auto"/>
      </w:pPr>
      <w:rPr>
        <w:b/>
        <w:bCs/>
      </w:rPr>
      <w:tblPr/>
      <w:tcPr>
        <w:tcBorders>
          <w:top w:val="single" w:sz="8" w:space="0" w:color="67726B"/>
          <w:left w:val="nil"/>
          <w:bottom w:val="single" w:sz="8" w:space="0" w:color="67726B"/>
          <w:right w:val="nil"/>
          <w:insideH w:val="nil"/>
          <w:insideV w:val="nil"/>
        </w:tcBorders>
      </w:tcPr>
    </w:tblStylePr>
    <w:tblStylePr w:type="lastRow">
      <w:pPr>
        <w:spacing w:before="0" w:after="0" w:line="240" w:lineRule="auto"/>
      </w:pPr>
      <w:rPr>
        <w:b/>
        <w:bCs/>
      </w:rPr>
      <w:tblPr/>
      <w:tcPr>
        <w:tcBorders>
          <w:top w:val="single" w:sz="8" w:space="0" w:color="67726B"/>
          <w:left w:val="nil"/>
          <w:bottom w:val="single" w:sz="8" w:space="0" w:color="67726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cPr>
    </w:tblStylePr>
    <w:tblStylePr w:type="band1Horz">
      <w:tblPr/>
      <w:tcPr>
        <w:tcBorders>
          <w:left w:val="nil"/>
          <w:right w:val="nil"/>
          <w:insideH w:val="nil"/>
          <w:insideV w:val="nil"/>
        </w:tcBorders>
        <w:shd w:val="clear" w:color="auto" w:fill="D8DCDA"/>
      </w:tcPr>
    </w:tblStylePr>
    <w:tblStylePr w:type="band2Horz">
      <w:tblPr/>
      <w:tcPr>
        <w:shd w:val="clear" w:color="auto" w:fill="EAEAEA"/>
      </w:tcPr>
    </w:tblStylePr>
  </w:style>
  <w:style w:type="table" w:customStyle="1" w:styleId="GG">
    <w:name w:val="GÖG"/>
    <w:basedOn w:val="NormaleTabelle"/>
    <w:uiPriority w:val="99"/>
    <w:qFormat/>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Borders>
        <w:insideV w:val="dotted" w:sz="2" w:space="0" w:color="666666"/>
      </w:tblBorders>
    </w:tblPr>
    <w:tblStylePr w:type="firstRow">
      <w:rPr>
        <w:rFonts w:ascii="Batang" w:hAnsi="Batang"/>
        <w:b/>
        <w:sz w:val="14"/>
      </w:rPr>
      <w:tblPr/>
      <w:tcPr>
        <w:tcBorders>
          <w:bottom w:val="single" w:sz="8" w:space="0" w:color="888888"/>
        </w:tcBorders>
      </w:tcPr>
    </w:tblStylePr>
    <w:tblStylePr w:type="band1Horz">
      <w:rPr>
        <w:rFonts w:ascii="Batang" w:hAnsi="Batang"/>
        <w:color w:val="000000"/>
        <w:sz w:val="14"/>
      </w:rPr>
      <w:tblPr/>
      <w:tcPr>
        <w:tcBorders>
          <w:bottom w:val="single" w:sz="8" w:space="0" w:color="888888"/>
        </w:tcBorders>
        <w:shd w:val="clear" w:color="auto" w:fill="EAEAEA"/>
      </w:tcPr>
    </w:tblStylePr>
    <w:tblStylePr w:type="band2Horz">
      <w:rPr>
        <w:rFonts w:ascii="Batang" w:hAnsi="Batang"/>
        <w:sz w:val="14"/>
      </w:rPr>
      <w:tblPr/>
      <w:tcPr>
        <w:tcBorders>
          <w:bottom w:val="single" w:sz="8" w:space="0" w:color="888888"/>
        </w:tcBorders>
      </w:tcPr>
    </w:tblStylePr>
  </w:style>
  <w:style w:type="table" w:styleId="MittleresRaster3-Akzent4">
    <w:name w:val="Medium Grid 3 Accent 4"/>
    <w:basedOn w:val="NormaleTabelle"/>
    <w:uiPriority w:val="60"/>
    <w:rsid w:val="001E5E2D"/>
    <w:pPr>
      <w:spacing w:after="0" w:line="240" w:lineRule="auto"/>
    </w:pPr>
    <w:rPr>
      <w:rFonts w:ascii="Times New Roman" w:eastAsia="Times New Roman" w:hAnsi="Times New Roman" w:cs="Times New Roman"/>
      <w:color w:val="AB2711"/>
      <w:sz w:val="20"/>
      <w:szCs w:val="20"/>
      <w:lang w:val="nl-NL" w:eastAsia="nl-NL"/>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table" w:customStyle="1" w:styleId="HelleSchattierung1">
    <w:name w:val="Helle Schattierung1"/>
    <w:basedOn w:val="NormaleTabelle"/>
    <w:uiPriority w:val="60"/>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StyleColBandSize w:val="1"/>
      <w:tblBorders>
        <w:top w:val="single" w:sz="8" w:space="0" w:color="000000"/>
        <w:bottom w:val="single" w:sz="8" w:space="0" w:color="000000"/>
        <w:insideV w:val="dotted" w:sz="2" w:space="0" w:color="666666"/>
      </w:tblBorders>
    </w:tblPr>
    <w:tblStylePr w:type="firstRow">
      <w:pPr>
        <w:spacing w:before="0" w:after="0" w:line="240" w:lineRule="auto"/>
      </w:pPr>
      <w:rPr>
        <w:b/>
        <w:bCs/>
      </w:rPr>
      <w:tblPr/>
      <w:tcPr>
        <w:tcBorders>
          <w:top w:val="nil"/>
          <w:left w:val="nil"/>
          <w:bottom w:val="single" w:sz="8" w:space="0" w:color="000000"/>
          <w:right w:val="nil"/>
          <w:insideH w:val="nil"/>
          <w:insideV w:val="dotted" w:sz="2" w:space="0" w:color="666666"/>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shd w:val="clear" w:color="auto" w:fill="EAEAEA"/>
      </w:tcPr>
    </w:tblStylePr>
  </w:style>
  <w:style w:type="paragraph" w:customStyle="1" w:styleId="HervorhebungBalken">
    <w:name w:val="Hervorhebung Balken"/>
    <w:basedOn w:val="Standard"/>
    <w:next w:val="Standard"/>
    <w:qFormat/>
    <w:rsid w:val="001E5E2D"/>
    <w:pPr>
      <w:pBdr>
        <w:top w:val="single" w:sz="8" w:space="6" w:color="000000"/>
        <w:bottom w:val="single" w:sz="8" w:space="6" w:color="000000"/>
      </w:pBdr>
    </w:pPr>
  </w:style>
  <w:style w:type="paragraph" w:customStyle="1" w:styleId="Hervorhebungunterlegt">
    <w:name w:val="Hervorhebung unterlegt"/>
    <w:basedOn w:val="Standard"/>
    <w:next w:val="Standard"/>
    <w:qFormat/>
    <w:rsid w:val="001E5E2D"/>
    <w:pPr>
      <w:shd w:val="clear" w:color="auto" w:fill="EAEAEA"/>
    </w:pPr>
  </w:style>
  <w:style w:type="character" w:styleId="BesuchterHyperlink">
    <w:name w:val="FollowedHyperlink"/>
    <w:uiPriority w:val="99"/>
    <w:semiHidden/>
    <w:unhideWhenUsed/>
    <w:rsid w:val="001E5E2D"/>
    <w:rPr>
      <w:color w:val="000000"/>
      <w:u w:val="single"/>
    </w:rPr>
  </w:style>
  <w:style w:type="paragraph" w:styleId="Kommentarthema">
    <w:name w:val="annotation subject"/>
    <w:basedOn w:val="Kommentartext"/>
    <w:next w:val="Kommentartext"/>
    <w:link w:val="KommentarthemaZchn"/>
    <w:uiPriority w:val="99"/>
    <w:semiHidden/>
    <w:unhideWhenUsed/>
    <w:rsid w:val="001E5E2D"/>
    <w:pPr>
      <w:overflowPunct/>
      <w:autoSpaceDE/>
      <w:autoSpaceDN/>
      <w:adjustRightInd/>
      <w:spacing w:before="270" w:line="240" w:lineRule="auto"/>
      <w:textAlignment w:val="auto"/>
    </w:pPr>
    <w:rPr>
      <w:rFonts w:ascii="Lucida Sans Unicode" w:hAnsi="Lucida Sans Unicode"/>
      <w:b/>
      <w:bCs/>
      <w:lang w:eastAsia="en-US" w:bidi="en-US"/>
    </w:rPr>
  </w:style>
  <w:style w:type="character" w:customStyle="1" w:styleId="KommentarthemaZchn">
    <w:name w:val="Kommentarthema Zchn"/>
    <w:basedOn w:val="KommentartextZchn1"/>
    <w:link w:val="Kommentarthema"/>
    <w:uiPriority w:val="99"/>
    <w:semiHidden/>
    <w:rsid w:val="001E5E2D"/>
    <w:rPr>
      <w:rFonts w:ascii="Lucida Sans Unicode" w:eastAsia="Times New Roman" w:hAnsi="Lucida Sans Unicode" w:cs="Times New Roman"/>
      <w:b/>
      <w:bCs/>
      <w:color w:val="333333"/>
      <w:sz w:val="20"/>
      <w:szCs w:val="20"/>
      <w:lang w:bidi="en-US"/>
    </w:rPr>
  </w:style>
  <w:style w:type="paragraph" w:customStyle="1" w:styleId="Rastertabel31">
    <w:name w:val="Rastertabel 31"/>
    <w:basedOn w:val="berschrift1"/>
    <w:next w:val="Standard"/>
    <w:uiPriority w:val="39"/>
    <w:semiHidden/>
    <w:unhideWhenUsed/>
    <w:qFormat/>
    <w:rsid w:val="001E5E2D"/>
    <w:pPr>
      <w:keepLines/>
      <w:pageBreakBefore w:val="0"/>
      <w:numPr>
        <w:numId w:val="0"/>
      </w:numPr>
      <w:tabs>
        <w:tab w:val="clear" w:pos="431"/>
      </w:tabs>
      <w:spacing w:before="480" w:after="0"/>
      <w:outlineLvl w:val="9"/>
    </w:pPr>
    <w:rPr>
      <w:rFonts w:ascii="Cambria" w:hAnsi="Cambria"/>
      <w:bCs/>
      <w:color w:val="4D5550"/>
      <w:szCs w:val="28"/>
      <w:lang w:val="de-DE" w:bidi="ar-SA"/>
    </w:rPr>
  </w:style>
  <w:style w:type="character" w:styleId="Kommentarzeichen">
    <w:name w:val="annotation reference"/>
    <w:uiPriority w:val="99"/>
    <w:semiHidden/>
    <w:unhideWhenUsed/>
    <w:rsid w:val="001E5E2D"/>
    <w:rPr>
      <w:sz w:val="16"/>
      <w:szCs w:val="16"/>
    </w:rPr>
  </w:style>
  <w:style w:type="paragraph" w:customStyle="1" w:styleId="berschriftAnhang">
    <w:name w:val="Überschrift Anhang"/>
    <w:basedOn w:val="berschrift"/>
    <w:qFormat/>
    <w:rsid w:val="001E5E2D"/>
    <w:pPr>
      <w:pBdr>
        <w:bottom w:val="single" w:sz="18" w:space="6" w:color="888888"/>
      </w:pBdr>
      <w:spacing w:after="200"/>
    </w:pPr>
  </w:style>
  <w:style w:type="paragraph" w:customStyle="1" w:styleId="SchmutztitelTitel">
    <w:name w:val="Schmutztitel_Titel"/>
    <w:basedOn w:val="Standard"/>
    <w:link w:val="SchmutztitelTitelZchn"/>
    <w:qFormat/>
    <w:rsid w:val="001E5E2D"/>
    <w:pPr>
      <w:tabs>
        <w:tab w:val="left" w:pos="2442"/>
      </w:tabs>
      <w:spacing w:line="560" w:lineRule="exact"/>
      <w:jc w:val="left"/>
    </w:pPr>
    <w:rPr>
      <w:color w:val="000000"/>
      <w:sz w:val="48"/>
    </w:rPr>
  </w:style>
  <w:style w:type="paragraph" w:customStyle="1" w:styleId="SchmutztitelAutorenSogeti">
    <w:name w:val="Schmutztitel_Autoren_Sogeti"/>
    <w:basedOn w:val="SchmutztitelTitel"/>
    <w:next w:val="SchmutztitelOrtundDatum"/>
    <w:qFormat/>
    <w:rsid w:val="001E5E2D"/>
    <w:pPr>
      <w:spacing w:before="120" w:after="120" w:line="240" w:lineRule="auto"/>
    </w:pPr>
    <w:rPr>
      <w:b/>
      <w:color w:val="365F91"/>
      <w:sz w:val="20"/>
    </w:rPr>
  </w:style>
  <w:style w:type="paragraph" w:customStyle="1" w:styleId="DeckblattTitelSogeti">
    <w:name w:val="Deckblatt Titel_Sogeti"/>
    <w:basedOn w:val="Standard"/>
    <w:next w:val="DeckblattBerichtsart"/>
    <w:qFormat/>
    <w:rsid w:val="001E5E2D"/>
    <w:pPr>
      <w:jc w:val="center"/>
    </w:pPr>
    <w:rPr>
      <w:b/>
      <w:color w:val="4F81BD"/>
      <w:sz w:val="48"/>
    </w:rPr>
  </w:style>
  <w:style w:type="paragraph" w:customStyle="1" w:styleId="DeckblattBerichtsart">
    <w:name w:val="Deckblatt Berichtsart"/>
    <w:basedOn w:val="Standard"/>
    <w:qFormat/>
    <w:rsid w:val="001E5E2D"/>
    <w:pPr>
      <w:spacing w:before="720" w:line="460" w:lineRule="exact"/>
      <w:jc w:val="left"/>
    </w:pPr>
    <w:rPr>
      <w:b/>
      <w:color w:val="365F91"/>
      <w:sz w:val="24"/>
    </w:rPr>
  </w:style>
  <w:style w:type="paragraph" w:customStyle="1" w:styleId="SchmutztitelOrtundDatum">
    <w:name w:val="Schmutztitel_Ort und Datum"/>
    <w:basedOn w:val="SchmutztitelAutorenSogeti"/>
    <w:next w:val="SchmutztitelAuftraggeber"/>
    <w:qFormat/>
    <w:rsid w:val="001E5E2D"/>
    <w:pPr>
      <w:spacing w:before="840"/>
    </w:pPr>
  </w:style>
  <w:style w:type="paragraph" w:customStyle="1" w:styleId="SchmutztitelAuftraggeber">
    <w:name w:val="Schmutztitel_Auftraggeber"/>
    <w:basedOn w:val="SchmutztitelOrtundDatum"/>
    <w:qFormat/>
    <w:rsid w:val="001E5E2D"/>
    <w:pPr>
      <w:spacing w:before="0"/>
      <w:jc w:val="both"/>
    </w:pPr>
    <w:rPr>
      <w:b w:val="0"/>
      <w:i/>
      <w:color w:val="002060"/>
      <w:sz w:val="24"/>
    </w:rPr>
  </w:style>
  <w:style w:type="paragraph" w:customStyle="1" w:styleId="Schmutztitel1UntertitelSogeti">
    <w:name w:val="Schmutztitel_1. Untertitel_Sogeti"/>
    <w:basedOn w:val="SchmutztitelTitel"/>
    <w:next w:val="Standard"/>
    <w:link w:val="Schmutztitel1UntertitelSogetiZchn"/>
    <w:qFormat/>
    <w:rsid w:val="001E5E2D"/>
    <w:pPr>
      <w:spacing w:before="840" w:line="270" w:lineRule="exact"/>
      <w:contextualSpacing/>
    </w:pPr>
    <w:rPr>
      <w:b/>
      <w:color w:val="365F91"/>
      <w:sz w:val="24"/>
      <w:szCs w:val="18"/>
    </w:rPr>
  </w:style>
  <w:style w:type="character" w:customStyle="1" w:styleId="SchmutztitelTitelZchn">
    <w:name w:val="Schmutztitel_Titel Zchn"/>
    <w:link w:val="SchmutztitelTitel"/>
    <w:rsid w:val="001E5E2D"/>
    <w:rPr>
      <w:rFonts w:ascii="Verdana" w:eastAsia="Times New Roman" w:hAnsi="Verdana" w:cs="Times New Roman"/>
      <w:color w:val="000000"/>
      <w:sz w:val="48"/>
      <w:lang w:bidi="en-US"/>
    </w:rPr>
  </w:style>
  <w:style w:type="character" w:customStyle="1" w:styleId="Schmutztitel1UntertitelSogetiZchn">
    <w:name w:val="Schmutztitel_1. Untertitel_Sogeti Zchn"/>
    <w:link w:val="Schmutztitel1UntertitelSogeti"/>
    <w:rsid w:val="001E5E2D"/>
    <w:rPr>
      <w:rFonts w:ascii="Verdana" w:eastAsia="Times New Roman" w:hAnsi="Verdana" w:cs="Times New Roman"/>
      <w:b/>
      <w:color w:val="365F91"/>
      <w:sz w:val="24"/>
      <w:szCs w:val="18"/>
      <w:lang w:bidi="en-US"/>
    </w:rPr>
  </w:style>
  <w:style w:type="paragraph" w:customStyle="1" w:styleId="SchmutztitelHinweis">
    <w:name w:val="Schmutztitel_Hinweis"/>
    <w:basedOn w:val="Standard"/>
    <w:link w:val="SchmutztitelHinweisZchn"/>
    <w:qFormat/>
    <w:rsid w:val="001E5E2D"/>
    <w:pPr>
      <w:spacing w:before="540"/>
      <w:contextualSpacing/>
    </w:pPr>
    <w:rPr>
      <w:b/>
      <w:color w:val="4F81BD"/>
      <w:sz w:val="24"/>
    </w:rPr>
  </w:style>
  <w:style w:type="character" w:customStyle="1" w:styleId="SchmutztitelHinweisZchn">
    <w:name w:val="Schmutztitel_Hinweis Zchn"/>
    <w:link w:val="SchmutztitelHinweis"/>
    <w:rsid w:val="001E5E2D"/>
    <w:rPr>
      <w:rFonts w:ascii="Verdana" w:eastAsia="Times New Roman" w:hAnsi="Verdana" w:cs="Times New Roman"/>
      <w:b/>
      <w:color w:val="4F81BD"/>
      <w:sz w:val="24"/>
      <w:lang w:bidi="en-US"/>
    </w:rPr>
  </w:style>
  <w:style w:type="paragraph" w:customStyle="1" w:styleId="Impressum">
    <w:name w:val="Impressum"/>
    <w:basedOn w:val="Standard"/>
    <w:link w:val="ImpressumZchn"/>
    <w:qFormat/>
    <w:rsid w:val="001E5E2D"/>
    <w:pPr>
      <w:spacing w:before="540"/>
      <w:jc w:val="left"/>
    </w:pPr>
  </w:style>
  <w:style w:type="character" w:customStyle="1" w:styleId="ImpressumZchn">
    <w:name w:val="Impressum Zchn"/>
    <w:link w:val="Impressum"/>
    <w:rsid w:val="001E5E2D"/>
    <w:rPr>
      <w:rFonts w:ascii="Verdana" w:eastAsia="Times New Roman" w:hAnsi="Verdana" w:cs="Times New Roman"/>
      <w:color w:val="333333"/>
      <w:sz w:val="20"/>
      <w:lang w:bidi="en-US"/>
    </w:rPr>
  </w:style>
  <w:style w:type="table" w:customStyle="1" w:styleId="GGFllung">
    <w:name w:val="GÖG_Füllung"/>
    <w:basedOn w:val="NormaleTabelle"/>
    <w:uiPriority w:val="99"/>
    <w:qFormat/>
    <w:rsid w:val="001E5E2D"/>
    <w:pPr>
      <w:spacing w:before="270" w:after="0" w:line="270" w:lineRule="exact"/>
    </w:pPr>
    <w:rPr>
      <w:rFonts w:ascii="Lucida Sans Unicode" w:eastAsia="Times New Roman" w:hAnsi="Lucida Sans Unicode" w:cs="Times New Roman"/>
      <w:sz w:val="14"/>
      <w:szCs w:val="18"/>
      <w:lang w:val="nl-NL" w:eastAsia="nl-NL"/>
    </w:rPr>
    <w:tblPr>
      <w:tblStyleRowBandSize w:val="1"/>
      <w:tblStyleColBandSize w:val="1"/>
      <w:tblBorders>
        <w:insideV w:val="single" w:sz="4" w:space="0" w:color="A3ACA5"/>
      </w:tblBorders>
    </w:tblPr>
    <w:tblStylePr w:type="firstRow">
      <w:pPr>
        <w:wordWrap/>
        <w:spacing w:beforeLines="0" w:beforeAutospacing="0" w:afterLines="0" w:afterAutospacing="0" w:line="200" w:lineRule="exact"/>
        <w:ind w:leftChars="0" w:left="0" w:rightChars="0" w:right="0" w:firstLineChars="0" w:firstLine="0"/>
      </w:pPr>
      <w:rPr>
        <w:rFonts w:ascii="Batang" w:hAnsi="Batang"/>
        <w:b/>
        <w:i w:val="0"/>
        <w:caps w:val="0"/>
        <w:smallCaps w:val="0"/>
        <w:strike w:val="0"/>
        <w:dstrike w:val="0"/>
        <w:vanish w:val="0"/>
        <w:color w:val="000000"/>
        <w:sz w:val="14"/>
        <w:u w:val="none"/>
        <w:vertAlign w:val="baseline"/>
      </w:rPr>
    </w:tblStylePr>
    <w:tblStylePr w:type="band1Vert">
      <w:rPr>
        <w:rFonts w:ascii="Batang" w:hAnsi="Batang"/>
        <w:sz w:val="14"/>
      </w:rPr>
      <w:tblPr/>
      <w:tcPr>
        <w:tcBorders>
          <w:insideV w:val="single" w:sz="4" w:space="0" w:color="A3ACA5"/>
        </w:tcBorders>
      </w:tcPr>
    </w:tblStylePr>
    <w:tblStylePr w:type="band1Horz">
      <w:pPr>
        <w:wordWrap/>
        <w:spacing w:beforeLines="0" w:beforeAutospacing="0" w:afterLines="0" w:afterAutospacing="0" w:line="200" w:lineRule="exact"/>
        <w:ind w:leftChars="0" w:left="0" w:rightChars="0" w:right="0" w:firstLineChars="0" w:firstLine="0"/>
      </w:pPr>
      <w:rPr>
        <w:rFonts w:ascii="Batang" w:hAnsi="Batang"/>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Batang" w:hAnsi="Batang"/>
        <w:sz w:val="14"/>
      </w:rPr>
    </w:tblStylePr>
  </w:style>
  <w:style w:type="paragraph" w:customStyle="1" w:styleId="Schmutztitel2Untertitel">
    <w:name w:val="Schmutztitel_2. Untertitel"/>
    <w:basedOn w:val="SchmutztitelTitel"/>
    <w:next w:val="SchmutztitelAutorenSogeti"/>
    <w:qFormat/>
    <w:rsid w:val="001E5E2D"/>
    <w:pPr>
      <w:spacing w:before="360" w:after="360"/>
    </w:pPr>
    <w:rPr>
      <w:sz w:val="18"/>
      <w:szCs w:val="18"/>
    </w:rPr>
  </w:style>
  <w:style w:type="paragraph" w:customStyle="1" w:styleId="DeckblattAuftraggeber">
    <w:name w:val="Deckblatt Auftraggeber"/>
    <w:basedOn w:val="Standard"/>
    <w:qFormat/>
    <w:rsid w:val="001E5E2D"/>
    <w:pPr>
      <w:spacing w:before="360"/>
    </w:pPr>
    <w:rPr>
      <w:rFonts w:cs="Microsoft Sans Serif"/>
      <w:color w:val="67726B"/>
      <w:szCs w:val="18"/>
    </w:rPr>
  </w:style>
  <w:style w:type="paragraph" w:customStyle="1" w:styleId="Schmutztitelberschrift">
    <w:name w:val="Schmutztitel_Überschrift"/>
    <w:basedOn w:val="SchmutztitelAutorenSogeti"/>
    <w:qFormat/>
    <w:rsid w:val="001E5E2D"/>
    <w:pPr>
      <w:spacing w:before="240"/>
    </w:pPr>
  </w:style>
  <w:style w:type="character" w:styleId="Hyperlink">
    <w:name w:val="Hyperlink"/>
    <w:uiPriority w:val="99"/>
    <w:rsid w:val="001E5E2D"/>
    <w:rPr>
      <w:rFonts w:ascii="Verdana" w:hAnsi="Verdana"/>
      <w:color w:val="000000"/>
      <w:sz w:val="20"/>
      <w:u w:val="single"/>
    </w:rPr>
  </w:style>
  <w:style w:type="table" w:customStyle="1" w:styleId="GGRahmen">
    <w:name w:val="GÖG_Rahmen"/>
    <w:basedOn w:val="NormaleTabelle"/>
    <w:uiPriority w:val="99"/>
    <w:qFormat/>
    <w:rsid w:val="001E5E2D"/>
    <w:pPr>
      <w:spacing w:before="20" w:after="20" w:line="200" w:lineRule="exact"/>
    </w:pPr>
    <w:rPr>
      <w:rFonts w:ascii="Lucida Sans Unicode" w:eastAsia="Times New Roman" w:hAnsi="Lucida Sans Unicode" w:cs="Times New Roman"/>
      <w:color w:val="000000"/>
      <w:sz w:val="14"/>
      <w:szCs w:val="18"/>
      <w:lang w:val="nl-NL" w:eastAsia="nl-NL"/>
    </w:rPr>
    <w:tblPr>
      <w:jc w:val="center"/>
      <w:tblBorders>
        <w:insideH w:val="single" w:sz="4" w:space="0" w:color="A3ACA5"/>
        <w:insideV w:val="single" w:sz="4" w:space="0" w:color="A3ACA5"/>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Batang" w:hAnsi="Batang"/>
        <w:b/>
        <w:caps w:val="0"/>
        <w:smallCaps w:val="0"/>
        <w:strike w:val="0"/>
        <w:dstrike w:val="0"/>
        <w:vanish w:val="0"/>
        <w:color w:val="000000"/>
        <w:sz w:val="14"/>
        <w:vertAlign w:val="baseline"/>
      </w:rPr>
    </w:tblStylePr>
  </w:style>
  <w:style w:type="paragraph" w:styleId="Kopfzeile">
    <w:name w:val="header"/>
    <w:basedOn w:val="Standard"/>
    <w:link w:val="KopfzeileZchn"/>
    <w:uiPriority w:val="99"/>
    <w:rsid w:val="001E5E2D"/>
    <w:pPr>
      <w:pBdr>
        <w:bottom w:val="single" w:sz="8" w:space="1" w:color="auto"/>
      </w:pBdr>
      <w:spacing w:before="0"/>
      <w:jc w:val="right"/>
    </w:pPr>
    <w:rPr>
      <w:i/>
      <w:color w:val="000000"/>
      <w:sz w:val="16"/>
      <w:szCs w:val="16"/>
    </w:rPr>
  </w:style>
  <w:style w:type="character" w:customStyle="1" w:styleId="KopfzeileZchn">
    <w:name w:val="Kopfzeile Zchn"/>
    <w:basedOn w:val="Absatz-Standardschriftart"/>
    <w:link w:val="Kopfzeile"/>
    <w:uiPriority w:val="99"/>
    <w:rsid w:val="001E5E2D"/>
    <w:rPr>
      <w:rFonts w:ascii="Verdana" w:eastAsia="Times New Roman" w:hAnsi="Verdana" w:cs="Times New Roman"/>
      <w:i/>
      <w:color w:val="000000"/>
      <w:sz w:val="16"/>
      <w:szCs w:val="16"/>
      <w:lang w:bidi="en-US"/>
    </w:rPr>
  </w:style>
  <w:style w:type="paragraph" w:customStyle="1" w:styleId="DocumentTitle">
    <w:name w:val="Document Title"/>
    <w:basedOn w:val="Standard"/>
    <w:link w:val="DocumentTitleChar"/>
    <w:qFormat/>
    <w:rsid w:val="001E5E2D"/>
    <w:pPr>
      <w:spacing w:before="0" w:after="240"/>
      <w:jc w:val="center"/>
    </w:pPr>
    <w:rPr>
      <w:b/>
      <w:color w:val="auto"/>
      <w:sz w:val="52"/>
      <w:szCs w:val="20"/>
      <w:lang w:val="fr-FR" w:bidi="ar-SA"/>
    </w:rPr>
  </w:style>
  <w:style w:type="character" w:customStyle="1" w:styleId="DocumentTitleChar">
    <w:name w:val="Document Title Char"/>
    <w:link w:val="DocumentTitle"/>
    <w:rsid w:val="001E5E2D"/>
    <w:rPr>
      <w:rFonts w:ascii="Verdana" w:eastAsia="Times New Roman" w:hAnsi="Verdana" w:cs="Times New Roman"/>
      <w:b/>
      <w:sz w:val="52"/>
      <w:szCs w:val="20"/>
      <w:lang w:val="fr-FR"/>
    </w:rPr>
  </w:style>
  <w:style w:type="paragraph" w:customStyle="1" w:styleId="DocumentSubtitle">
    <w:name w:val="Document Subtitle"/>
    <w:basedOn w:val="DocumentTitle"/>
    <w:link w:val="DocumentSubtitleChar"/>
    <w:qFormat/>
    <w:rsid w:val="001E5E2D"/>
    <w:rPr>
      <w:b w:val="0"/>
      <w:sz w:val="32"/>
      <w:szCs w:val="36"/>
      <w:lang w:val="en-GB"/>
    </w:rPr>
  </w:style>
  <w:style w:type="character" w:customStyle="1" w:styleId="DocumentSubtitleChar">
    <w:name w:val="Document Subtitle Char"/>
    <w:link w:val="DocumentSubtitle"/>
    <w:rsid w:val="001E5E2D"/>
    <w:rPr>
      <w:rFonts w:ascii="Verdana" w:eastAsia="Times New Roman" w:hAnsi="Verdana" w:cs="Times New Roman"/>
      <w:sz w:val="32"/>
      <w:szCs w:val="36"/>
    </w:rPr>
  </w:style>
  <w:style w:type="paragraph" w:customStyle="1" w:styleId="FooterDate">
    <w:name w:val="Footer Date"/>
    <w:basedOn w:val="Fuzeile"/>
    <w:link w:val="FooterDateChar"/>
    <w:rsid w:val="001E5E2D"/>
    <w:pPr>
      <w:tabs>
        <w:tab w:val="clear" w:pos="8505"/>
        <w:tab w:val="right" w:pos="9240"/>
      </w:tabs>
      <w:spacing w:before="0"/>
      <w:ind w:right="-567"/>
    </w:pPr>
    <w:rPr>
      <w:i w:val="0"/>
      <w:szCs w:val="20"/>
      <w:lang w:val="it-IT" w:bidi="ar-SA"/>
    </w:rPr>
  </w:style>
  <w:style w:type="character" w:customStyle="1" w:styleId="FooterDateChar">
    <w:name w:val="Footer Date Char"/>
    <w:link w:val="FooterDate"/>
    <w:rsid w:val="001E5E2D"/>
    <w:rPr>
      <w:rFonts w:ascii="Verdana" w:eastAsia="Times New Roman" w:hAnsi="Verdana" w:cs="Times New Roman"/>
      <w:sz w:val="16"/>
      <w:szCs w:val="20"/>
      <w:lang w:val="it-IT"/>
    </w:rPr>
  </w:style>
  <w:style w:type="paragraph" w:styleId="Verzeichnis5">
    <w:name w:val="toc 5"/>
    <w:basedOn w:val="Standard"/>
    <w:next w:val="Standard"/>
    <w:autoRedefine/>
    <w:uiPriority w:val="39"/>
    <w:unhideWhenUsed/>
    <w:rsid w:val="001E5E2D"/>
    <w:pPr>
      <w:spacing w:after="100"/>
      <w:ind w:left="800"/>
    </w:pPr>
  </w:style>
  <w:style w:type="paragraph" w:customStyle="1" w:styleId="Titlepublication">
    <w:name w:val="Title publication"/>
    <w:basedOn w:val="Standard"/>
    <w:link w:val="TitlepublicationChar"/>
    <w:qFormat/>
    <w:rsid w:val="001E5E2D"/>
    <w:pPr>
      <w:spacing w:before="0" w:after="240"/>
      <w:jc w:val="center"/>
    </w:pPr>
    <w:rPr>
      <w:b/>
      <w:color w:val="FF0000"/>
      <w:sz w:val="52"/>
      <w:szCs w:val="52"/>
      <w:lang w:bidi="ar-SA"/>
    </w:rPr>
  </w:style>
  <w:style w:type="paragraph" w:customStyle="1" w:styleId="Subtitlepublication">
    <w:name w:val="Subtitle publication"/>
    <w:basedOn w:val="Standard"/>
    <w:link w:val="SubtitlepublicationChar"/>
    <w:qFormat/>
    <w:rsid w:val="001E5E2D"/>
    <w:pPr>
      <w:spacing w:before="0" w:after="240"/>
      <w:jc w:val="center"/>
    </w:pPr>
    <w:rPr>
      <w:b/>
      <w:i/>
      <w:color w:val="FF0000"/>
      <w:sz w:val="32"/>
      <w:szCs w:val="20"/>
      <w:lang w:bidi="ar-SA"/>
    </w:rPr>
  </w:style>
  <w:style w:type="character" w:customStyle="1" w:styleId="TitlepublicationChar">
    <w:name w:val="Title publication Char"/>
    <w:link w:val="Titlepublication"/>
    <w:rsid w:val="001E5E2D"/>
    <w:rPr>
      <w:rFonts w:ascii="Verdana" w:eastAsia="Times New Roman" w:hAnsi="Verdana" w:cs="Times New Roman"/>
      <w:b/>
      <w:color w:val="FF0000"/>
      <w:sz w:val="52"/>
      <w:szCs w:val="52"/>
    </w:rPr>
  </w:style>
  <w:style w:type="character" w:customStyle="1" w:styleId="SubtitlepublicationChar">
    <w:name w:val="Subtitle publication Char"/>
    <w:link w:val="Subtitlepublication"/>
    <w:rsid w:val="001E5E2D"/>
    <w:rPr>
      <w:rFonts w:ascii="Verdana" w:eastAsia="Times New Roman" w:hAnsi="Verdana" w:cs="Times New Roman"/>
      <w:b/>
      <w:i/>
      <w:color w:val="FF0000"/>
      <w:sz w:val="32"/>
      <w:szCs w:val="20"/>
    </w:rPr>
  </w:style>
  <w:style w:type="paragraph" w:customStyle="1" w:styleId="NORMALtahoma">
    <w:name w:val="_NORMAL_tahoma"/>
    <w:basedOn w:val="Standard"/>
    <w:link w:val="NORMALtahomaChar"/>
    <w:qFormat/>
    <w:rsid w:val="001E5E2D"/>
    <w:pPr>
      <w:suppressAutoHyphens/>
      <w:spacing w:before="0"/>
    </w:pPr>
    <w:rPr>
      <w:rFonts w:ascii="Tahoma" w:hAnsi="Tahoma" w:cs="Tahoma"/>
      <w:color w:val="auto"/>
      <w:szCs w:val="20"/>
      <w:lang w:eastAsia="ar-SA" w:bidi="ar-SA"/>
    </w:rPr>
  </w:style>
  <w:style w:type="character" w:customStyle="1" w:styleId="NORMALtahomaChar">
    <w:name w:val="_NORMAL_tahoma Char"/>
    <w:link w:val="NORMALtahoma"/>
    <w:rsid w:val="001E5E2D"/>
    <w:rPr>
      <w:rFonts w:ascii="Tahoma" w:eastAsia="Times New Roman" w:hAnsi="Tahoma" w:cs="Tahoma"/>
      <w:sz w:val="20"/>
      <w:szCs w:val="20"/>
      <w:lang w:eastAsia="ar-SA"/>
    </w:rPr>
  </w:style>
  <w:style w:type="paragraph" w:customStyle="1" w:styleId="ColorfulList-Accent11">
    <w:name w:val="Colorful List - Accent 11"/>
    <w:basedOn w:val="Standard"/>
    <w:link w:val="ColorfulList-Accent1Char"/>
    <w:uiPriority w:val="34"/>
    <w:qFormat/>
    <w:rsid w:val="001E5E2D"/>
    <w:pPr>
      <w:suppressAutoHyphens/>
      <w:spacing w:before="0"/>
      <w:ind w:left="720"/>
    </w:pPr>
    <w:rPr>
      <w:rFonts w:ascii="Calibri" w:hAnsi="Calibri" w:cs="Calibri"/>
      <w:color w:val="auto"/>
      <w:sz w:val="24"/>
      <w:szCs w:val="20"/>
      <w:lang w:eastAsia="ar-SA" w:bidi="ar-SA"/>
    </w:rPr>
  </w:style>
  <w:style w:type="character" w:customStyle="1" w:styleId="ColorfulList-Accent1Char">
    <w:name w:val="Colorful List - Accent 1 Char"/>
    <w:link w:val="ColorfulList-Accent11"/>
    <w:uiPriority w:val="34"/>
    <w:rsid w:val="001E5E2D"/>
    <w:rPr>
      <w:rFonts w:ascii="Calibri" w:eastAsia="Times New Roman" w:hAnsi="Calibri" w:cs="Calibri"/>
      <w:sz w:val="24"/>
      <w:szCs w:val="20"/>
      <w:lang w:eastAsia="ar-SA"/>
    </w:rPr>
  </w:style>
  <w:style w:type="character" w:customStyle="1" w:styleId="apple-converted-space">
    <w:name w:val="apple-converted-space"/>
    <w:basedOn w:val="Absatz-Standardschriftart"/>
    <w:rsid w:val="001E5E2D"/>
  </w:style>
  <w:style w:type="character" w:customStyle="1" w:styleId="Char">
    <w:name w:val="Char"/>
    <w:uiPriority w:val="99"/>
    <w:locked/>
    <w:rsid w:val="001E5E2D"/>
    <w:rPr>
      <w:rFonts w:ascii="Tahoma" w:hAnsi="Tahoma" w:cs="Tahoma" w:hint="default"/>
      <w:lang w:val="en-GB" w:eastAsia="ar-SA"/>
    </w:rPr>
  </w:style>
  <w:style w:type="paragraph" w:customStyle="1" w:styleId="NORMALtahoma1">
    <w:name w:val="_NORMAL_tahoma1"/>
    <w:basedOn w:val="Standard"/>
    <w:link w:val="NORMALtahoma1Zchn"/>
    <w:uiPriority w:val="99"/>
    <w:qFormat/>
    <w:rsid w:val="001E5E2D"/>
    <w:pPr>
      <w:suppressAutoHyphens/>
      <w:spacing w:before="0"/>
    </w:pPr>
    <w:rPr>
      <w:rFonts w:ascii="Tahoma" w:hAnsi="Tahoma" w:cs="Tahoma"/>
      <w:color w:val="auto"/>
      <w:szCs w:val="20"/>
      <w:lang w:eastAsia="ar-SA" w:bidi="ar-SA"/>
    </w:rPr>
  </w:style>
  <w:style w:type="character" w:customStyle="1" w:styleId="NORMALtahoma1Zchn">
    <w:name w:val="_NORMAL_tahoma1 Zchn"/>
    <w:link w:val="NORMALtahoma1"/>
    <w:uiPriority w:val="99"/>
    <w:rsid w:val="001E5E2D"/>
    <w:rPr>
      <w:rFonts w:ascii="Tahoma" w:eastAsia="Times New Roman" w:hAnsi="Tahoma" w:cs="Tahoma"/>
      <w:sz w:val="20"/>
      <w:szCs w:val="20"/>
      <w:lang w:eastAsia="ar-SA"/>
    </w:rPr>
  </w:style>
  <w:style w:type="table" w:customStyle="1" w:styleId="LightList-Accent11">
    <w:name w:val="Light List - Accent 11"/>
    <w:uiPriority w:val="99"/>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StandardWeb">
    <w:name w:val="Normal (Web)"/>
    <w:basedOn w:val="Standard"/>
    <w:uiPriority w:val="99"/>
    <w:rsid w:val="001E5E2D"/>
    <w:pPr>
      <w:suppressAutoHyphens/>
      <w:spacing w:before="280" w:after="280"/>
      <w:jc w:val="left"/>
    </w:pPr>
    <w:rPr>
      <w:rFonts w:ascii="Arial Unicode MS" w:eastAsia="Arial Unicode MS" w:hAnsi="Arial Unicode MS" w:cs="Arial Unicode MS"/>
      <w:color w:val="auto"/>
      <w:sz w:val="24"/>
      <w:szCs w:val="24"/>
      <w:lang w:val="fr-FR" w:eastAsia="ar-SA" w:bidi="ar-SA"/>
    </w:rPr>
  </w:style>
  <w:style w:type="numbering" w:customStyle="1" w:styleId="ListNo">
    <w:name w:val="List No"/>
    <w:uiPriority w:val="99"/>
    <w:semiHidden/>
    <w:unhideWhenUsed/>
    <w:rsid w:val="001E5E2D"/>
  </w:style>
  <w:style w:type="paragraph" w:customStyle="1" w:styleId="BULLETNORMALTahoma">
    <w:name w:val="_BULLET_NORMAL_Tahoma"/>
    <w:basedOn w:val="Standard"/>
    <w:link w:val="BULLETNORMALTahomaChar"/>
    <w:qFormat/>
    <w:rsid w:val="001E5E2D"/>
    <w:pPr>
      <w:numPr>
        <w:numId w:val="7"/>
      </w:numPr>
      <w:tabs>
        <w:tab w:val="left" w:pos="709"/>
      </w:tabs>
      <w:suppressAutoHyphens/>
      <w:spacing w:before="0"/>
    </w:pPr>
    <w:rPr>
      <w:rFonts w:ascii="Tahoma" w:hAnsi="Tahoma" w:cs="Tahoma"/>
      <w:color w:val="auto"/>
      <w:szCs w:val="20"/>
      <w:lang w:eastAsia="ar-SA" w:bidi="ar-SA"/>
    </w:rPr>
  </w:style>
  <w:style w:type="paragraph" w:customStyle="1" w:styleId="BULLETNORMALTahomaLEVEL2">
    <w:name w:val="_BULLET_NORMAL_Tahoma_LEVEL2"/>
    <w:basedOn w:val="BULLETNORMALTahoma"/>
    <w:qFormat/>
    <w:rsid w:val="001E5E2D"/>
    <w:pPr>
      <w:numPr>
        <w:ilvl w:val="1"/>
      </w:numPr>
      <w:tabs>
        <w:tab w:val="clear" w:pos="709"/>
        <w:tab w:val="num" w:pos="360"/>
      </w:tabs>
      <w:ind w:left="1418" w:hanging="567"/>
    </w:pPr>
  </w:style>
  <w:style w:type="character" w:customStyle="1" w:styleId="BULLETNORMALTahomaChar">
    <w:name w:val="_BULLET_NORMAL_Tahoma Char"/>
    <w:link w:val="BULLETNORMALTahoma"/>
    <w:rsid w:val="001E5E2D"/>
    <w:rPr>
      <w:rFonts w:ascii="Tahoma" w:eastAsia="Times New Roman" w:hAnsi="Tahoma" w:cs="Tahoma"/>
      <w:sz w:val="20"/>
      <w:szCs w:val="20"/>
      <w:lang w:eastAsia="ar-SA"/>
    </w:rPr>
  </w:style>
  <w:style w:type="character" w:customStyle="1" w:styleId="offscreen">
    <w:name w:val="offscreen"/>
    <w:basedOn w:val="Absatz-Standardschriftart"/>
    <w:rsid w:val="001E5E2D"/>
  </w:style>
  <w:style w:type="paragraph" w:customStyle="1" w:styleId="Page1normal">
    <w:name w:val="Page1_normal"/>
    <w:basedOn w:val="Standard"/>
    <w:uiPriority w:val="99"/>
    <w:rsid w:val="001E5E2D"/>
    <w:pPr>
      <w:spacing w:before="0"/>
    </w:pPr>
    <w:rPr>
      <w:rFonts w:ascii="Times New Roman" w:hAnsi="Times New Roman"/>
      <w:b/>
      <w:color w:val="auto"/>
      <w:sz w:val="24"/>
      <w:lang w:eastAsia="en-GB" w:bidi="ar-SA"/>
    </w:rPr>
  </w:style>
  <w:style w:type="paragraph" w:customStyle="1" w:styleId="Page1titre2">
    <w:name w:val="Page1_titre2"/>
    <w:basedOn w:val="Standard"/>
    <w:uiPriority w:val="99"/>
    <w:rsid w:val="001E5E2D"/>
    <w:pPr>
      <w:spacing w:before="1440"/>
      <w:jc w:val="center"/>
    </w:pPr>
    <w:rPr>
      <w:rFonts w:ascii="Times New Roman" w:hAnsi="Times New Roman"/>
      <w:b/>
      <w:color w:val="auto"/>
      <w:sz w:val="32"/>
      <w:lang w:eastAsia="en-GB" w:bidi="ar-SA"/>
    </w:rPr>
  </w:style>
  <w:style w:type="paragraph" w:customStyle="1" w:styleId="Page1titre3">
    <w:name w:val="Page1_titre3"/>
    <w:basedOn w:val="Standard"/>
    <w:uiPriority w:val="99"/>
    <w:rsid w:val="001E5E2D"/>
    <w:pPr>
      <w:spacing w:before="0"/>
      <w:jc w:val="center"/>
    </w:pPr>
    <w:rPr>
      <w:rFonts w:ascii="Times New Roman" w:hAnsi="Times New Roman"/>
      <w:b/>
      <w:color w:val="auto"/>
      <w:sz w:val="24"/>
      <w:lang w:eastAsia="en-GB" w:bidi="ar-SA"/>
    </w:rPr>
  </w:style>
  <w:style w:type="character" w:styleId="Fett">
    <w:name w:val="Strong"/>
    <w:uiPriority w:val="22"/>
    <w:qFormat/>
    <w:rsid w:val="001E5E2D"/>
    <w:rPr>
      <w:b/>
      <w:bCs/>
    </w:rPr>
  </w:style>
  <w:style w:type="paragraph" w:customStyle="1" w:styleId="EndNoteBibliographyTitle">
    <w:name w:val="EndNote Bibliography Title"/>
    <w:basedOn w:val="Standard"/>
    <w:link w:val="EndNoteBibliographyTitleZchn"/>
    <w:rsid w:val="001E5E2D"/>
    <w:pPr>
      <w:jc w:val="center"/>
    </w:pPr>
    <w:rPr>
      <w:rFonts w:cs="Lucida Sans Unicode"/>
      <w:noProof/>
      <w:lang w:val="en-US"/>
    </w:rPr>
  </w:style>
  <w:style w:type="character" w:customStyle="1" w:styleId="EndNoteBibliographyTitleZchn">
    <w:name w:val="EndNote Bibliography Title Zchn"/>
    <w:link w:val="EndNoteBibliographyTitle"/>
    <w:rsid w:val="001E5E2D"/>
    <w:rPr>
      <w:rFonts w:ascii="Verdana" w:eastAsia="Times New Roman" w:hAnsi="Verdana" w:cs="Lucida Sans Unicode"/>
      <w:noProof/>
      <w:color w:val="333333"/>
      <w:sz w:val="20"/>
      <w:lang w:val="en-US" w:bidi="en-US"/>
    </w:rPr>
  </w:style>
  <w:style w:type="paragraph" w:customStyle="1" w:styleId="EndNoteBibliography">
    <w:name w:val="EndNote Bibliography"/>
    <w:basedOn w:val="Standard"/>
    <w:link w:val="EndNoteBibliographyZchn"/>
    <w:rsid w:val="001E5E2D"/>
    <w:rPr>
      <w:rFonts w:cs="Lucida Sans Unicode"/>
      <w:noProof/>
      <w:lang w:val="en-US"/>
    </w:rPr>
  </w:style>
  <w:style w:type="character" w:customStyle="1" w:styleId="EndNoteBibliographyZchn">
    <w:name w:val="EndNote Bibliography Zchn"/>
    <w:link w:val="EndNoteBibliography"/>
    <w:rsid w:val="001E5E2D"/>
    <w:rPr>
      <w:rFonts w:ascii="Verdana" w:eastAsia="Times New Roman" w:hAnsi="Verdana" w:cs="Lucida Sans Unicode"/>
      <w:noProof/>
      <w:color w:val="333333"/>
      <w:sz w:val="20"/>
      <w:lang w:val="en-US" w:bidi="en-US"/>
    </w:rPr>
  </w:style>
  <w:style w:type="paragraph" w:customStyle="1" w:styleId="ColorfulShading-Accent11">
    <w:name w:val="Colorful Shading - Accent 11"/>
    <w:hidden/>
    <w:uiPriority w:val="99"/>
    <w:semiHidden/>
    <w:rsid w:val="001E5E2D"/>
    <w:pPr>
      <w:spacing w:after="0" w:line="240" w:lineRule="auto"/>
    </w:pPr>
    <w:rPr>
      <w:rFonts w:ascii="Verdana" w:eastAsia="Times New Roman" w:hAnsi="Verdana" w:cs="Times New Roman"/>
      <w:color w:val="333333"/>
      <w:sz w:val="20"/>
      <w:lang w:bidi="en-US"/>
    </w:rPr>
  </w:style>
  <w:style w:type="paragraph" w:customStyle="1" w:styleId="Heading">
    <w:name w:val="Heading"/>
    <w:basedOn w:val="Verzeichnis1"/>
    <w:link w:val="HeadingChar"/>
    <w:qFormat/>
    <w:rsid w:val="001E5E2D"/>
    <w:pPr>
      <w:widowControl w:val="0"/>
      <w:tabs>
        <w:tab w:val="clear" w:pos="567"/>
        <w:tab w:val="right" w:leader="dot" w:pos="8640"/>
      </w:tabs>
      <w:autoSpaceDE w:val="0"/>
      <w:autoSpaceDN w:val="0"/>
      <w:adjustRightInd w:val="0"/>
      <w:spacing w:before="120" w:line="240" w:lineRule="auto"/>
      <w:ind w:left="0" w:right="720" w:firstLine="0"/>
    </w:pPr>
    <w:rPr>
      <w:b/>
      <w:caps/>
      <w:noProof w:val="0"/>
      <w:color w:val="auto"/>
      <w:szCs w:val="20"/>
      <w:u w:val="single"/>
      <w:lang w:val="fr-FR" w:bidi="ar-SA"/>
    </w:rPr>
  </w:style>
  <w:style w:type="character" w:customStyle="1" w:styleId="HeadingChar">
    <w:name w:val="Heading Char"/>
    <w:link w:val="Heading"/>
    <w:rsid w:val="001E5E2D"/>
    <w:rPr>
      <w:rFonts w:ascii="Verdana" w:eastAsia="Times New Roman" w:hAnsi="Verdana" w:cs="Times New Roman"/>
      <w:b/>
      <w:caps/>
      <w:sz w:val="20"/>
      <w:szCs w:val="20"/>
      <w:u w:val="single"/>
      <w:lang w:val="fr-FR"/>
    </w:rPr>
  </w:style>
  <w:style w:type="paragraph" w:styleId="Dokumentstruktur">
    <w:name w:val="Document Map"/>
    <w:basedOn w:val="Standard"/>
    <w:link w:val="DokumentstrukturZchn"/>
    <w:uiPriority w:val="99"/>
    <w:semiHidden/>
    <w:unhideWhenUsed/>
    <w:rsid w:val="001E5E2D"/>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1E5E2D"/>
    <w:rPr>
      <w:rFonts w:ascii="Lucida Grande" w:eastAsia="Times New Roman" w:hAnsi="Lucida Grande" w:cs="Lucida Grande"/>
      <w:color w:val="333333"/>
      <w:sz w:val="24"/>
      <w:szCs w:val="24"/>
      <w:lang w:bidi="en-US"/>
    </w:rPr>
  </w:style>
  <w:style w:type="paragraph" w:customStyle="1" w:styleId="Body">
    <w:name w:val="Body"/>
    <w:basedOn w:val="Standard"/>
    <w:link w:val="BodyChar"/>
    <w:qFormat/>
    <w:rsid w:val="001E5E2D"/>
    <w:pPr>
      <w:spacing w:before="0" w:after="240"/>
      <w:jc w:val="left"/>
    </w:pPr>
    <w:rPr>
      <w:color w:val="auto"/>
      <w:sz w:val="18"/>
      <w:szCs w:val="20"/>
      <w:lang w:val="fr-FR" w:bidi="ar-SA"/>
    </w:rPr>
  </w:style>
  <w:style w:type="character" w:customStyle="1" w:styleId="BodyChar">
    <w:name w:val="Body Char"/>
    <w:link w:val="Body"/>
    <w:rsid w:val="001E5E2D"/>
    <w:rPr>
      <w:rFonts w:ascii="Verdana" w:eastAsia="Times New Roman" w:hAnsi="Verdana" w:cs="Times New Roman"/>
      <w:sz w:val="18"/>
      <w:szCs w:val="20"/>
      <w:lang w:val="fr-FR"/>
    </w:rPr>
  </w:style>
  <w:style w:type="paragraph" w:customStyle="1" w:styleId="Default">
    <w:name w:val="Default"/>
    <w:rsid w:val="001E5E2D"/>
    <w:pPr>
      <w:autoSpaceDE w:val="0"/>
      <w:autoSpaceDN w:val="0"/>
      <w:adjustRightInd w:val="0"/>
      <w:spacing w:after="0" w:line="240" w:lineRule="auto"/>
    </w:pPr>
    <w:rPr>
      <w:rFonts w:ascii="EC Square Sans Pro" w:eastAsia="Times New Roman" w:hAnsi="EC Square Sans Pro" w:cs="EC Square Sans Pro"/>
      <w:color w:val="000000"/>
      <w:sz w:val="24"/>
      <w:szCs w:val="24"/>
      <w:lang w:eastAsia="nl-BE"/>
    </w:rPr>
  </w:style>
  <w:style w:type="paragraph" w:customStyle="1" w:styleId="BasicParagraph">
    <w:name w:val="[Basic Paragraph]"/>
    <w:basedOn w:val="Standard"/>
    <w:uiPriority w:val="99"/>
    <w:rsid w:val="001E5E2D"/>
    <w:pPr>
      <w:autoSpaceDE w:val="0"/>
      <w:autoSpaceDN w:val="0"/>
      <w:adjustRightInd w:val="0"/>
      <w:spacing w:before="0" w:line="288" w:lineRule="auto"/>
      <w:jc w:val="left"/>
      <w:textAlignment w:val="center"/>
    </w:pPr>
    <w:rPr>
      <w:rFonts w:ascii="EC Square Sans Pro" w:hAnsi="EC Square Sans Pro"/>
      <w:color w:val="000000"/>
      <w:sz w:val="24"/>
      <w:szCs w:val="24"/>
      <w:lang w:eastAsia="nl-BE" w:bidi="ar-SA"/>
    </w:rPr>
  </w:style>
  <w:style w:type="paragraph" w:customStyle="1" w:styleId="Bulletpoint1">
    <w:name w:val="Bullet point1"/>
    <w:basedOn w:val="Standardeinzug"/>
    <w:link w:val="Bulletpoint1Char"/>
    <w:qFormat/>
    <w:rsid w:val="001E5E2D"/>
    <w:pPr>
      <w:numPr>
        <w:numId w:val="8"/>
      </w:numPr>
      <w:pBdr>
        <w:top w:val="none" w:sz="0" w:space="0" w:color="auto"/>
        <w:left w:val="none" w:sz="0" w:space="0" w:color="auto"/>
        <w:bottom w:val="none" w:sz="0" w:space="0" w:color="auto"/>
        <w:right w:val="none" w:sz="0" w:space="0" w:color="auto"/>
      </w:pBdr>
      <w:overflowPunct/>
      <w:autoSpaceDE/>
      <w:autoSpaceDN/>
      <w:adjustRightInd/>
      <w:spacing w:before="0" w:after="120"/>
      <w:ind w:right="0"/>
      <w:jc w:val="left"/>
      <w:textAlignment w:val="auto"/>
    </w:pPr>
    <w:rPr>
      <w:color w:val="auto"/>
      <w:sz w:val="18"/>
      <w:lang w:val="fr-FR" w:eastAsia="en-US"/>
    </w:rPr>
  </w:style>
  <w:style w:type="character" w:customStyle="1" w:styleId="Bulletpoint1Char">
    <w:name w:val="Bullet point1 Char"/>
    <w:link w:val="Bulletpoint1"/>
    <w:rsid w:val="001E5E2D"/>
    <w:rPr>
      <w:rFonts w:ascii="Verdana" w:eastAsia="Times New Roman" w:hAnsi="Verdana" w:cs="Times New Roman"/>
      <w:sz w:val="18"/>
      <w:szCs w:val="20"/>
      <w:lang w:val="fr-FR"/>
    </w:rPr>
  </w:style>
  <w:style w:type="paragraph" w:styleId="Listenabsatz">
    <w:name w:val="List Paragraph"/>
    <w:basedOn w:val="Standard"/>
    <w:link w:val="ListenabsatzZchn"/>
    <w:uiPriority w:val="34"/>
    <w:qFormat/>
    <w:rsid w:val="001E5E2D"/>
    <w:pPr>
      <w:spacing w:before="0" w:after="240"/>
      <w:ind w:left="720"/>
      <w:contextualSpacing/>
    </w:pPr>
    <w:rPr>
      <w:rFonts w:ascii="Times New Roman" w:hAnsi="Times New Roman"/>
      <w:color w:val="auto"/>
      <w:sz w:val="24"/>
      <w:szCs w:val="20"/>
      <w:lang w:val="fr-FR" w:bidi="ar-SA"/>
    </w:rPr>
  </w:style>
  <w:style w:type="character" w:customStyle="1" w:styleId="ListenabsatzZchn">
    <w:name w:val="Listenabsatz Zchn"/>
    <w:link w:val="Listenabsatz"/>
    <w:uiPriority w:val="34"/>
    <w:rsid w:val="001E5E2D"/>
    <w:rPr>
      <w:rFonts w:ascii="Times New Roman" w:eastAsia="Times New Roman" w:hAnsi="Times New Roman" w:cs="Times New Roman"/>
      <w:sz w:val="24"/>
      <w:szCs w:val="20"/>
      <w:lang w:val="fr-FR"/>
    </w:rPr>
  </w:style>
  <w:style w:type="paragraph" w:customStyle="1" w:styleId="ColorfulList-Accent112">
    <w:name w:val="Colorful List - Accent 112"/>
    <w:basedOn w:val="Standard"/>
    <w:uiPriority w:val="99"/>
    <w:qFormat/>
    <w:rsid w:val="001E5E2D"/>
    <w:pPr>
      <w:spacing w:before="0"/>
      <w:ind w:left="720"/>
      <w:contextualSpacing/>
      <w:jc w:val="left"/>
    </w:pPr>
    <w:rPr>
      <w:rFonts w:ascii="Cambria" w:eastAsia="MS Mincho" w:hAnsi="Cambria"/>
      <w:color w:val="auto"/>
      <w:sz w:val="24"/>
      <w:szCs w:val="24"/>
      <w:lang w:bidi="ar-SA"/>
    </w:rPr>
  </w:style>
  <w:style w:type="paragraph" w:customStyle="1" w:styleId="Heading2">
    <w:name w:val="Heading2"/>
    <w:basedOn w:val="Standard"/>
    <w:link w:val="Heading2Char"/>
    <w:qFormat/>
    <w:rsid w:val="001E5E2D"/>
    <w:pPr>
      <w:spacing w:before="0" w:after="240"/>
    </w:pPr>
    <w:rPr>
      <w:b/>
      <w:i/>
      <w:color w:val="auto"/>
      <w:sz w:val="24"/>
      <w:szCs w:val="20"/>
      <w:lang w:val="fr-FR" w:bidi="ar-SA"/>
    </w:rPr>
  </w:style>
  <w:style w:type="character" w:customStyle="1" w:styleId="Heading2Char">
    <w:name w:val="Heading2 Char"/>
    <w:link w:val="Heading2"/>
    <w:rsid w:val="001E5E2D"/>
    <w:rPr>
      <w:rFonts w:ascii="Verdana" w:eastAsia="Times New Roman" w:hAnsi="Verdana" w:cs="Times New Roman"/>
      <w:b/>
      <w:i/>
      <w:sz w:val="24"/>
      <w:szCs w:val="20"/>
      <w:lang w:val="fr-FR"/>
    </w:rPr>
  </w:style>
  <w:style w:type="paragraph" w:styleId="NurText">
    <w:name w:val="Plain Text"/>
    <w:basedOn w:val="Standard"/>
    <w:link w:val="NurTextZchn"/>
    <w:uiPriority w:val="99"/>
    <w:rsid w:val="001E5E2D"/>
    <w:pPr>
      <w:spacing w:before="0" w:after="240"/>
    </w:pPr>
    <w:rPr>
      <w:rFonts w:ascii="Courier New" w:hAnsi="Courier New"/>
      <w:color w:val="auto"/>
      <w:szCs w:val="20"/>
      <w:lang w:val="fr-FR" w:bidi="ar-SA"/>
    </w:rPr>
  </w:style>
  <w:style w:type="character" w:customStyle="1" w:styleId="NurTextZchn">
    <w:name w:val="Nur Text Zchn"/>
    <w:basedOn w:val="Absatz-Standardschriftart"/>
    <w:link w:val="NurText"/>
    <w:uiPriority w:val="99"/>
    <w:rsid w:val="001E5E2D"/>
    <w:rPr>
      <w:rFonts w:ascii="Courier New" w:eastAsia="Times New Roman" w:hAnsi="Courier New" w:cs="Times New Roman"/>
      <w:sz w:val="20"/>
      <w:szCs w:val="20"/>
      <w:lang w:val="fr-FR"/>
    </w:rPr>
  </w:style>
  <w:style w:type="table" w:customStyle="1" w:styleId="Rastertabel4-Accent11">
    <w:name w:val="Rastertabel 4 - Accent 11"/>
    <w:basedOn w:val="NormaleTabelle"/>
    <w:uiPriority w:val="49"/>
    <w:rsid w:val="001E5E2D"/>
    <w:pPr>
      <w:spacing w:after="0" w:line="240" w:lineRule="auto"/>
    </w:pPr>
    <w:rPr>
      <w:rFonts w:ascii="Times New Roman" w:eastAsia="Times New Roman" w:hAnsi="Times New Roman" w:cs="Times New Roman"/>
      <w:sz w:val="20"/>
      <w:szCs w:val="20"/>
      <w:lang w:val="nl-BE" w:eastAsia="nl-B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ext1">
    <w:name w:val="Text 1"/>
    <w:basedOn w:val="Standard"/>
    <w:rsid w:val="001E5E2D"/>
    <w:pPr>
      <w:spacing w:before="0" w:after="240"/>
      <w:ind w:left="482"/>
    </w:pPr>
    <w:rPr>
      <w:rFonts w:ascii="Times New Roman" w:hAnsi="Times New Roman"/>
      <w:color w:val="auto"/>
      <w:sz w:val="24"/>
      <w:szCs w:val="20"/>
      <w:lang w:val="fr-FR" w:bidi="ar-SA"/>
    </w:rPr>
  </w:style>
  <w:style w:type="paragraph" w:customStyle="1" w:styleId="Text2">
    <w:name w:val="Text 2"/>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Text3">
    <w:name w:val="Text 3"/>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Text4">
    <w:name w:val="Text 4"/>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Address">
    <w:name w:val="Address"/>
    <w:basedOn w:val="Standard"/>
    <w:rsid w:val="001E5E2D"/>
    <w:pPr>
      <w:spacing w:before="0"/>
      <w:jc w:val="left"/>
    </w:pPr>
    <w:rPr>
      <w:rFonts w:ascii="Times New Roman" w:hAnsi="Times New Roman"/>
      <w:color w:val="auto"/>
      <w:sz w:val="24"/>
      <w:szCs w:val="20"/>
      <w:lang w:val="fr-FR" w:bidi="ar-SA"/>
    </w:rPr>
  </w:style>
  <w:style w:type="paragraph" w:customStyle="1" w:styleId="AddressTL">
    <w:name w:val="AddressTL"/>
    <w:basedOn w:val="Standard"/>
    <w:next w:val="Standard"/>
    <w:rsid w:val="001E5E2D"/>
    <w:pPr>
      <w:spacing w:before="0" w:after="720"/>
      <w:jc w:val="left"/>
    </w:pPr>
    <w:rPr>
      <w:rFonts w:ascii="Times New Roman" w:hAnsi="Times New Roman"/>
      <w:color w:val="auto"/>
      <w:sz w:val="24"/>
      <w:szCs w:val="20"/>
      <w:lang w:val="fr-FR" w:bidi="ar-SA"/>
    </w:rPr>
  </w:style>
  <w:style w:type="paragraph" w:customStyle="1" w:styleId="AddressTR">
    <w:name w:val="AddressTR"/>
    <w:basedOn w:val="Standard"/>
    <w:next w:val="Standard"/>
    <w:rsid w:val="001E5E2D"/>
    <w:pPr>
      <w:spacing w:before="0" w:after="720"/>
      <w:ind w:left="5103"/>
      <w:jc w:val="left"/>
    </w:pPr>
    <w:rPr>
      <w:rFonts w:ascii="Times New Roman" w:hAnsi="Times New Roman"/>
      <w:color w:val="auto"/>
      <w:sz w:val="24"/>
      <w:szCs w:val="20"/>
      <w:lang w:val="fr-FR" w:bidi="ar-SA"/>
    </w:rPr>
  </w:style>
  <w:style w:type="paragraph" w:styleId="Blocktext">
    <w:name w:val="Block Text"/>
    <w:basedOn w:val="Standard"/>
    <w:rsid w:val="001E5E2D"/>
    <w:pPr>
      <w:spacing w:before="0" w:after="120"/>
      <w:ind w:left="1440" w:right="1440"/>
    </w:pPr>
    <w:rPr>
      <w:rFonts w:ascii="Times New Roman" w:hAnsi="Times New Roman"/>
      <w:color w:val="auto"/>
      <w:sz w:val="24"/>
      <w:szCs w:val="20"/>
      <w:lang w:val="fr-FR" w:bidi="ar-SA"/>
    </w:rPr>
  </w:style>
  <w:style w:type="paragraph" w:styleId="Textkrper2">
    <w:name w:val="Body Text 2"/>
    <w:basedOn w:val="Standard"/>
    <w:link w:val="Textkrper2Zchn"/>
    <w:rsid w:val="001E5E2D"/>
    <w:pPr>
      <w:spacing w:before="0" w:after="120" w:line="480" w:lineRule="auto"/>
    </w:pPr>
    <w:rPr>
      <w:rFonts w:ascii="Times New Roman" w:hAnsi="Times New Roman"/>
      <w:color w:val="auto"/>
      <w:sz w:val="24"/>
      <w:szCs w:val="20"/>
      <w:lang w:val="fr-FR" w:bidi="ar-SA"/>
    </w:rPr>
  </w:style>
  <w:style w:type="character" w:customStyle="1" w:styleId="Textkrper2Zchn">
    <w:name w:val="Textkörper 2 Zchn"/>
    <w:basedOn w:val="Absatz-Standardschriftart"/>
    <w:link w:val="Textkrper2"/>
    <w:rsid w:val="001E5E2D"/>
    <w:rPr>
      <w:rFonts w:ascii="Times New Roman" w:eastAsia="Times New Roman" w:hAnsi="Times New Roman" w:cs="Times New Roman"/>
      <w:sz w:val="24"/>
      <w:szCs w:val="20"/>
      <w:lang w:val="fr-FR"/>
    </w:rPr>
  </w:style>
  <w:style w:type="paragraph" w:styleId="Textkrper3">
    <w:name w:val="Body Text 3"/>
    <w:basedOn w:val="Standard"/>
    <w:link w:val="Textkrper3Zchn"/>
    <w:rsid w:val="001E5E2D"/>
    <w:pPr>
      <w:spacing w:before="0" w:after="120"/>
    </w:pPr>
    <w:rPr>
      <w:rFonts w:ascii="Times New Roman" w:hAnsi="Times New Roman"/>
      <w:color w:val="auto"/>
      <w:sz w:val="16"/>
      <w:szCs w:val="20"/>
      <w:lang w:val="fr-FR" w:bidi="ar-SA"/>
    </w:rPr>
  </w:style>
  <w:style w:type="character" w:customStyle="1" w:styleId="Textkrper3Zchn">
    <w:name w:val="Textkörper 3 Zchn"/>
    <w:basedOn w:val="Absatz-Standardschriftart"/>
    <w:link w:val="Textkrper3"/>
    <w:rsid w:val="001E5E2D"/>
    <w:rPr>
      <w:rFonts w:ascii="Times New Roman" w:eastAsia="Times New Roman" w:hAnsi="Times New Roman" w:cs="Times New Roman"/>
      <w:sz w:val="16"/>
      <w:szCs w:val="20"/>
      <w:lang w:val="fr-FR"/>
    </w:rPr>
  </w:style>
  <w:style w:type="paragraph" w:styleId="Textkrper-Erstzeileneinzug">
    <w:name w:val="Body Text First Indent"/>
    <w:basedOn w:val="Textkrper"/>
    <w:link w:val="Textkrper-ErstzeileneinzugZchn"/>
    <w:rsid w:val="001E5E2D"/>
    <w:pPr>
      <w:overflowPunct/>
      <w:autoSpaceDE/>
      <w:autoSpaceDN/>
      <w:adjustRightInd/>
      <w:spacing w:before="0" w:after="120" w:line="240" w:lineRule="auto"/>
      <w:ind w:firstLine="210"/>
      <w:textAlignment w:val="auto"/>
    </w:pPr>
    <w:rPr>
      <w:rFonts w:ascii="Times New Roman" w:hAnsi="Times New Roman"/>
      <w:b w:val="0"/>
      <w:bCs w:val="0"/>
      <w:caps w:val="0"/>
      <w:sz w:val="24"/>
      <w:lang w:val="fr-FR" w:eastAsia="en-US"/>
    </w:rPr>
  </w:style>
  <w:style w:type="character" w:customStyle="1" w:styleId="Textkrper-ErstzeileneinzugZchn">
    <w:name w:val="Textkörper-Erstzeileneinzug Zchn"/>
    <w:basedOn w:val="TextkrperZchn1"/>
    <w:link w:val="Textkrper-Erstzeileneinzug"/>
    <w:rsid w:val="001E5E2D"/>
    <w:rPr>
      <w:rFonts w:ascii="Times New Roman" w:eastAsia="Times New Roman" w:hAnsi="Times New Roman" w:cs="Times New Roman"/>
      <w:color w:val="333333"/>
      <w:sz w:val="24"/>
      <w:lang w:val="fr-FR" w:bidi="en-US"/>
    </w:rPr>
  </w:style>
  <w:style w:type="paragraph" w:styleId="Textkrper-Zeileneinzug">
    <w:name w:val="Body Text Indent"/>
    <w:basedOn w:val="Standard"/>
    <w:link w:val="Textkrper-ZeileneinzugZchn"/>
    <w:rsid w:val="001E5E2D"/>
    <w:pPr>
      <w:spacing w:before="0" w:after="120"/>
      <w:ind w:left="283"/>
    </w:pPr>
    <w:rPr>
      <w:rFonts w:ascii="Times New Roman" w:hAnsi="Times New Roman"/>
      <w:color w:val="auto"/>
      <w:sz w:val="24"/>
      <w:szCs w:val="20"/>
      <w:lang w:val="fr-FR" w:bidi="ar-SA"/>
    </w:rPr>
  </w:style>
  <w:style w:type="character" w:customStyle="1" w:styleId="Textkrper-ZeileneinzugZchn">
    <w:name w:val="Textkörper-Zeileneinzug Zchn"/>
    <w:basedOn w:val="Absatz-Standardschriftart"/>
    <w:link w:val="Textkrper-Zeileneinzug"/>
    <w:rsid w:val="001E5E2D"/>
    <w:rPr>
      <w:rFonts w:ascii="Times New Roman" w:eastAsia="Times New Roman" w:hAnsi="Times New Roman" w:cs="Times New Roman"/>
      <w:sz w:val="24"/>
      <w:szCs w:val="20"/>
      <w:lang w:val="fr-FR"/>
    </w:rPr>
  </w:style>
  <w:style w:type="paragraph" w:styleId="Textkrper-Erstzeileneinzug2">
    <w:name w:val="Body Text First Indent 2"/>
    <w:basedOn w:val="Textkrper-Zeileneinzug"/>
    <w:link w:val="Textkrper-Erstzeileneinzug2Zchn"/>
    <w:rsid w:val="001E5E2D"/>
    <w:pPr>
      <w:ind w:firstLine="210"/>
    </w:pPr>
  </w:style>
  <w:style w:type="character" w:customStyle="1" w:styleId="Textkrper-Erstzeileneinzug2Zchn">
    <w:name w:val="Textkörper-Erstzeileneinzug 2 Zchn"/>
    <w:basedOn w:val="Textkrper-ZeileneinzugZchn"/>
    <w:link w:val="Textkrper-Erstzeileneinzug2"/>
    <w:rsid w:val="001E5E2D"/>
    <w:rPr>
      <w:rFonts w:ascii="Times New Roman" w:eastAsia="Times New Roman" w:hAnsi="Times New Roman" w:cs="Times New Roman"/>
      <w:sz w:val="24"/>
      <w:szCs w:val="20"/>
      <w:lang w:val="fr-FR"/>
    </w:rPr>
  </w:style>
  <w:style w:type="paragraph" w:styleId="Textkrper-Einzug2">
    <w:name w:val="Body Text Indent 2"/>
    <w:basedOn w:val="Standard"/>
    <w:link w:val="Textkrper-Einzug2Zchn"/>
    <w:rsid w:val="001E5E2D"/>
    <w:pPr>
      <w:spacing w:before="0" w:after="120" w:line="480" w:lineRule="auto"/>
      <w:ind w:left="283"/>
    </w:pPr>
    <w:rPr>
      <w:rFonts w:ascii="Times New Roman" w:hAnsi="Times New Roman"/>
      <w:color w:val="auto"/>
      <w:sz w:val="24"/>
      <w:szCs w:val="20"/>
      <w:lang w:val="fr-FR" w:bidi="ar-SA"/>
    </w:rPr>
  </w:style>
  <w:style w:type="character" w:customStyle="1" w:styleId="Textkrper-Einzug2Zchn">
    <w:name w:val="Textkörper-Einzug 2 Zchn"/>
    <w:basedOn w:val="Absatz-Standardschriftart"/>
    <w:link w:val="Textkrper-Einzug2"/>
    <w:rsid w:val="001E5E2D"/>
    <w:rPr>
      <w:rFonts w:ascii="Times New Roman" w:eastAsia="Times New Roman" w:hAnsi="Times New Roman" w:cs="Times New Roman"/>
      <w:sz w:val="24"/>
      <w:szCs w:val="20"/>
      <w:lang w:val="fr-FR"/>
    </w:rPr>
  </w:style>
  <w:style w:type="paragraph" w:styleId="Textkrper-Einzug3">
    <w:name w:val="Body Text Indent 3"/>
    <w:basedOn w:val="Standard"/>
    <w:link w:val="Textkrper-Einzug3Zchn"/>
    <w:rsid w:val="001E5E2D"/>
    <w:pPr>
      <w:spacing w:before="0" w:after="120"/>
      <w:ind w:left="283"/>
    </w:pPr>
    <w:rPr>
      <w:rFonts w:ascii="Times New Roman" w:hAnsi="Times New Roman"/>
      <w:color w:val="auto"/>
      <w:sz w:val="16"/>
      <w:szCs w:val="20"/>
      <w:lang w:val="fr-FR" w:bidi="ar-SA"/>
    </w:rPr>
  </w:style>
  <w:style w:type="character" w:customStyle="1" w:styleId="Textkrper-Einzug3Zchn">
    <w:name w:val="Textkörper-Einzug 3 Zchn"/>
    <w:basedOn w:val="Absatz-Standardschriftart"/>
    <w:link w:val="Textkrper-Einzug3"/>
    <w:rsid w:val="001E5E2D"/>
    <w:rPr>
      <w:rFonts w:ascii="Times New Roman" w:eastAsia="Times New Roman" w:hAnsi="Times New Roman" w:cs="Times New Roman"/>
      <w:sz w:val="16"/>
      <w:szCs w:val="20"/>
      <w:lang w:val="fr-FR"/>
    </w:rPr>
  </w:style>
  <w:style w:type="paragraph" w:customStyle="1" w:styleId="ChapterTitle">
    <w:name w:val="ChapterTitle"/>
    <w:basedOn w:val="Standard"/>
    <w:next w:val="SectionTitle"/>
    <w:rsid w:val="001E5E2D"/>
    <w:pPr>
      <w:keepNext/>
      <w:spacing w:before="0" w:after="480"/>
      <w:jc w:val="center"/>
    </w:pPr>
    <w:rPr>
      <w:rFonts w:ascii="Times New Roman" w:hAnsi="Times New Roman"/>
      <w:b/>
      <w:color w:val="auto"/>
      <w:sz w:val="32"/>
      <w:szCs w:val="20"/>
      <w:lang w:val="fr-FR" w:bidi="ar-SA"/>
    </w:rPr>
  </w:style>
  <w:style w:type="paragraph" w:customStyle="1" w:styleId="SectionTitle">
    <w:name w:val="SectionTitle"/>
    <w:basedOn w:val="Standard"/>
    <w:next w:val="berschrift1"/>
    <w:rsid w:val="001E5E2D"/>
    <w:pPr>
      <w:keepNext/>
      <w:spacing w:before="0" w:after="480"/>
      <w:jc w:val="center"/>
    </w:pPr>
    <w:rPr>
      <w:rFonts w:ascii="Times New Roman" w:hAnsi="Times New Roman"/>
      <w:b/>
      <w:smallCaps/>
      <w:color w:val="auto"/>
      <w:sz w:val="28"/>
      <w:szCs w:val="20"/>
      <w:lang w:val="fr-FR" w:bidi="ar-SA"/>
    </w:rPr>
  </w:style>
  <w:style w:type="paragraph" w:styleId="Gruformel">
    <w:name w:val="Closing"/>
    <w:basedOn w:val="Standard"/>
    <w:link w:val="GruformelZchn"/>
    <w:rsid w:val="001E5E2D"/>
    <w:pPr>
      <w:spacing w:before="0" w:after="240"/>
      <w:ind w:left="4252"/>
    </w:pPr>
    <w:rPr>
      <w:rFonts w:ascii="Times New Roman" w:hAnsi="Times New Roman"/>
      <w:color w:val="auto"/>
      <w:sz w:val="24"/>
      <w:szCs w:val="20"/>
      <w:lang w:val="fr-FR" w:bidi="ar-SA"/>
    </w:rPr>
  </w:style>
  <w:style w:type="character" w:customStyle="1" w:styleId="GruformelZchn">
    <w:name w:val="Grußformel Zchn"/>
    <w:basedOn w:val="Absatz-Standardschriftart"/>
    <w:link w:val="Gruformel"/>
    <w:rsid w:val="001E5E2D"/>
    <w:rPr>
      <w:rFonts w:ascii="Times New Roman" w:eastAsia="Times New Roman" w:hAnsi="Times New Roman" w:cs="Times New Roman"/>
      <w:sz w:val="24"/>
      <w:szCs w:val="20"/>
      <w:lang w:val="fr-FR"/>
    </w:rPr>
  </w:style>
  <w:style w:type="paragraph" w:styleId="Datum">
    <w:name w:val="Date"/>
    <w:basedOn w:val="Standard"/>
    <w:next w:val="References"/>
    <w:link w:val="DatumZchn"/>
    <w:rsid w:val="001E5E2D"/>
    <w:pPr>
      <w:spacing w:before="0"/>
      <w:ind w:left="5103" w:right="-567"/>
      <w:jc w:val="left"/>
    </w:pPr>
    <w:rPr>
      <w:rFonts w:ascii="Times New Roman" w:hAnsi="Times New Roman"/>
      <w:color w:val="auto"/>
      <w:sz w:val="24"/>
      <w:szCs w:val="20"/>
      <w:lang w:val="fr-FR" w:bidi="ar-SA"/>
    </w:rPr>
  </w:style>
  <w:style w:type="character" w:customStyle="1" w:styleId="DatumZchn">
    <w:name w:val="Datum Zchn"/>
    <w:basedOn w:val="Absatz-Standardschriftart"/>
    <w:link w:val="Datum"/>
    <w:rsid w:val="001E5E2D"/>
    <w:rPr>
      <w:rFonts w:ascii="Times New Roman" w:eastAsia="Times New Roman" w:hAnsi="Times New Roman" w:cs="Times New Roman"/>
      <w:sz w:val="24"/>
      <w:szCs w:val="20"/>
      <w:lang w:val="fr-FR"/>
    </w:rPr>
  </w:style>
  <w:style w:type="paragraph" w:customStyle="1" w:styleId="References">
    <w:name w:val="References"/>
    <w:basedOn w:val="Standard"/>
    <w:next w:val="AddressTR"/>
    <w:rsid w:val="001E5E2D"/>
    <w:pPr>
      <w:spacing w:before="0" w:after="240"/>
      <w:ind w:left="5103"/>
      <w:jc w:val="left"/>
    </w:pPr>
    <w:rPr>
      <w:rFonts w:ascii="Times New Roman" w:hAnsi="Times New Roman"/>
      <w:color w:val="auto"/>
      <w:szCs w:val="20"/>
      <w:lang w:val="fr-FR" w:bidi="ar-SA"/>
    </w:rPr>
  </w:style>
  <w:style w:type="paragraph" w:customStyle="1" w:styleId="DoubSign">
    <w:name w:val="DoubSign"/>
    <w:basedOn w:val="Standard"/>
    <w:next w:val="Enclosures"/>
    <w:rsid w:val="001E5E2D"/>
    <w:pPr>
      <w:tabs>
        <w:tab w:val="left" w:pos="5103"/>
      </w:tabs>
      <w:spacing w:before="1200"/>
      <w:jc w:val="left"/>
    </w:pPr>
    <w:rPr>
      <w:rFonts w:ascii="Times New Roman" w:hAnsi="Times New Roman"/>
      <w:color w:val="auto"/>
      <w:sz w:val="24"/>
      <w:szCs w:val="20"/>
      <w:lang w:val="fr-FR" w:bidi="ar-SA"/>
    </w:rPr>
  </w:style>
  <w:style w:type="paragraph" w:customStyle="1" w:styleId="Enclosures">
    <w:name w:val="Enclosures"/>
    <w:basedOn w:val="Standard"/>
    <w:rsid w:val="001E5E2D"/>
    <w:pPr>
      <w:keepNext/>
      <w:keepLines/>
      <w:tabs>
        <w:tab w:val="left" w:pos="5642"/>
      </w:tabs>
      <w:spacing w:before="480"/>
      <w:ind w:left="1191" w:hanging="1191"/>
      <w:jc w:val="left"/>
    </w:pPr>
    <w:rPr>
      <w:rFonts w:ascii="Times New Roman" w:hAnsi="Times New Roman"/>
      <w:color w:val="auto"/>
      <w:sz w:val="24"/>
      <w:szCs w:val="20"/>
      <w:lang w:val="fr-FR" w:bidi="ar-SA"/>
    </w:rPr>
  </w:style>
  <w:style w:type="paragraph" w:styleId="Endnotentext">
    <w:name w:val="endnote text"/>
    <w:basedOn w:val="Standard"/>
    <w:link w:val="EndnotentextZchn"/>
    <w:semiHidden/>
    <w:rsid w:val="001E5E2D"/>
    <w:pPr>
      <w:spacing w:before="0" w:after="240"/>
    </w:pPr>
    <w:rPr>
      <w:rFonts w:ascii="Times New Roman" w:hAnsi="Times New Roman"/>
      <w:color w:val="auto"/>
      <w:szCs w:val="20"/>
      <w:lang w:val="fr-FR" w:bidi="ar-SA"/>
    </w:rPr>
  </w:style>
  <w:style w:type="character" w:customStyle="1" w:styleId="EndnotentextZchn">
    <w:name w:val="Endnotentext Zchn"/>
    <w:basedOn w:val="Absatz-Standardschriftart"/>
    <w:link w:val="Endnotentext"/>
    <w:semiHidden/>
    <w:rsid w:val="001E5E2D"/>
    <w:rPr>
      <w:rFonts w:ascii="Times New Roman" w:eastAsia="Times New Roman" w:hAnsi="Times New Roman" w:cs="Times New Roman"/>
      <w:sz w:val="20"/>
      <w:szCs w:val="20"/>
      <w:lang w:val="fr-FR"/>
    </w:rPr>
  </w:style>
  <w:style w:type="paragraph" w:styleId="Umschlagadresse">
    <w:name w:val="envelope address"/>
    <w:basedOn w:val="Standard"/>
    <w:rsid w:val="001E5E2D"/>
    <w:pPr>
      <w:framePr w:w="7920" w:h="1980" w:hRule="exact" w:hSpace="180" w:wrap="auto" w:hAnchor="page" w:xAlign="center" w:yAlign="bottom"/>
      <w:spacing w:before="0"/>
    </w:pPr>
    <w:rPr>
      <w:rFonts w:ascii="Times New Roman" w:hAnsi="Times New Roman"/>
      <w:color w:val="auto"/>
      <w:sz w:val="24"/>
      <w:szCs w:val="20"/>
      <w:lang w:val="fr-FR" w:bidi="ar-SA"/>
    </w:rPr>
  </w:style>
  <w:style w:type="paragraph" w:styleId="Umschlagabsenderadresse">
    <w:name w:val="envelope return"/>
    <w:basedOn w:val="Standard"/>
    <w:rsid w:val="001E5E2D"/>
    <w:pPr>
      <w:spacing w:before="0"/>
    </w:pPr>
    <w:rPr>
      <w:rFonts w:ascii="Times New Roman" w:hAnsi="Times New Roman"/>
      <w:color w:val="auto"/>
      <w:szCs w:val="20"/>
      <w:lang w:val="fr-FR" w:bidi="ar-SA"/>
    </w:rPr>
  </w:style>
  <w:style w:type="paragraph" w:styleId="Index1">
    <w:name w:val="index 1"/>
    <w:basedOn w:val="Standard"/>
    <w:next w:val="Standard"/>
    <w:autoRedefine/>
    <w:semiHidden/>
    <w:rsid w:val="001E5E2D"/>
    <w:pPr>
      <w:spacing w:before="0" w:after="240"/>
      <w:ind w:left="240" w:hanging="240"/>
    </w:pPr>
    <w:rPr>
      <w:rFonts w:ascii="Times New Roman" w:hAnsi="Times New Roman"/>
      <w:color w:val="auto"/>
      <w:sz w:val="24"/>
      <w:szCs w:val="20"/>
      <w:lang w:val="fr-FR" w:bidi="ar-SA"/>
    </w:rPr>
  </w:style>
  <w:style w:type="paragraph" w:styleId="Index2">
    <w:name w:val="index 2"/>
    <w:basedOn w:val="Standard"/>
    <w:next w:val="Standard"/>
    <w:autoRedefine/>
    <w:semiHidden/>
    <w:rsid w:val="001E5E2D"/>
    <w:pPr>
      <w:spacing w:before="0" w:after="240"/>
      <w:ind w:left="480" w:hanging="240"/>
    </w:pPr>
    <w:rPr>
      <w:rFonts w:ascii="Times New Roman" w:hAnsi="Times New Roman"/>
      <w:color w:val="auto"/>
      <w:sz w:val="24"/>
      <w:szCs w:val="20"/>
      <w:lang w:val="fr-FR" w:bidi="ar-SA"/>
    </w:rPr>
  </w:style>
  <w:style w:type="paragraph" w:styleId="Index3">
    <w:name w:val="index 3"/>
    <w:basedOn w:val="Standard"/>
    <w:next w:val="Standard"/>
    <w:autoRedefine/>
    <w:semiHidden/>
    <w:rsid w:val="001E5E2D"/>
    <w:pPr>
      <w:spacing w:before="0" w:after="240"/>
      <w:ind w:left="720" w:hanging="240"/>
    </w:pPr>
    <w:rPr>
      <w:rFonts w:ascii="Times New Roman" w:hAnsi="Times New Roman"/>
      <w:color w:val="auto"/>
      <w:sz w:val="24"/>
      <w:szCs w:val="20"/>
      <w:lang w:val="fr-FR" w:bidi="ar-SA"/>
    </w:rPr>
  </w:style>
  <w:style w:type="paragraph" w:styleId="Index4">
    <w:name w:val="index 4"/>
    <w:basedOn w:val="Standard"/>
    <w:next w:val="Standard"/>
    <w:autoRedefine/>
    <w:semiHidden/>
    <w:rsid w:val="001E5E2D"/>
    <w:pPr>
      <w:spacing w:before="0" w:after="240"/>
      <w:ind w:left="960" w:hanging="240"/>
    </w:pPr>
    <w:rPr>
      <w:rFonts w:ascii="Times New Roman" w:hAnsi="Times New Roman"/>
      <w:color w:val="auto"/>
      <w:sz w:val="24"/>
      <w:szCs w:val="20"/>
      <w:lang w:val="fr-FR" w:bidi="ar-SA"/>
    </w:rPr>
  </w:style>
  <w:style w:type="paragraph" w:styleId="Index5">
    <w:name w:val="index 5"/>
    <w:basedOn w:val="Standard"/>
    <w:next w:val="Standard"/>
    <w:autoRedefine/>
    <w:semiHidden/>
    <w:rsid w:val="001E5E2D"/>
    <w:pPr>
      <w:spacing w:before="0" w:after="240"/>
      <w:ind w:left="1200" w:hanging="240"/>
    </w:pPr>
    <w:rPr>
      <w:rFonts w:ascii="Times New Roman" w:hAnsi="Times New Roman"/>
      <w:color w:val="auto"/>
      <w:sz w:val="24"/>
      <w:szCs w:val="20"/>
      <w:lang w:val="fr-FR" w:bidi="ar-SA"/>
    </w:rPr>
  </w:style>
  <w:style w:type="paragraph" w:styleId="Index6">
    <w:name w:val="index 6"/>
    <w:basedOn w:val="Standard"/>
    <w:next w:val="Standard"/>
    <w:autoRedefine/>
    <w:semiHidden/>
    <w:rsid w:val="001E5E2D"/>
    <w:pPr>
      <w:spacing w:before="0" w:after="240"/>
      <w:ind w:left="1440" w:hanging="240"/>
    </w:pPr>
    <w:rPr>
      <w:rFonts w:ascii="Times New Roman" w:hAnsi="Times New Roman"/>
      <w:color w:val="auto"/>
      <w:sz w:val="24"/>
      <w:szCs w:val="20"/>
      <w:lang w:val="fr-FR" w:bidi="ar-SA"/>
    </w:rPr>
  </w:style>
  <w:style w:type="paragraph" w:styleId="Index7">
    <w:name w:val="index 7"/>
    <w:basedOn w:val="Standard"/>
    <w:next w:val="Standard"/>
    <w:autoRedefine/>
    <w:semiHidden/>
    <w:rsid w:val="001E5E2D"/>
    <w:pPr>
      <w:spacing w:before="0" w:after="240"/>
      <w:ind w:left="1680" w:hanging="240"/>
    </w:pPr>
    <w:rPr>
      <w:rFonts w:ascii="Times New Roman" w:hAnsi="Times New Roman"/>
      <w:color w:val="auto"/>
      <w:sz w:val="24"/>
      <w:szCs w:val="20"/>
      <w:lang w:val="fr-FR" w:bidi="ar-SA"/>
    </w:rPr>
  </w:style>
  <w:style w:type="paragraph" w:styleId="Index8">
    <w:name w:val="index 8"/>
    <w:basedOn w:val="Standard"/>
    <w:next w:val="Standard"/>
    <w:autoRedefine/>
    <w:semiHidden/>
    <w:rsid w:val="001E5E2D"/>
    <w:pPr>
      <w:spacing w:before="0" w:after="240"/>
      <w:ind w:left="1920" w:hanging="240"/>
    </w:pPr>
    <w:rPr>
      <w:rFonts w:ascii="Times New Roman" w:hAnsi="Times New Roman"/>
      <w:color w:val="auto"/>
      <w:sz w:val="24"/>
      <w:szCs w:val="20"/>
      <w:lang w:val="fr-FR" w:bidi="ar-SA"/>
    </w:rPr>
  </w:style>
  <w:style w:type="paragraph" w:styleId="Index9">
    <w:name w:val="index 9"/>
    <w:basedOn w:val="Standard"/>
    <w:next w:val="Standard"/>
    <w:autoRedefine/>
    <w:semiHidden/>
    <w:rsid w:val="001E5E2D"/>
    <w:pPr>
      <w:spacing w:before="0" w:after="240"/>
      <w:ind w:left="2160" w:hanging="240"/>
    </w:pPr>
    <w:rPr>
      <w:rFonts w:ascii="Times New Roman" w:hAnsi="Times New Roman"/>
      <w:color w:val="auto"/>
      <w:sz w:val="24"/>
      <w:szCs w:val="20"/>
      <w:lang w:val="fr-FR" w:bidi="ar-SA"/>
    </w:rPr>
  </w:style>
  <w:style w:type="paragraph" w:styleId="Indexberschrift">
    <w:name w:val="index heading"/>
    <w:basedOn w:val="Standard"/>
    <w:next w:val="Index1"/>
    <w:semiHidden/>
    <w:rsid w:val="001E5E2D"/>
    <w:pPr>
      <w:spacing w:before="0" w:after="240"/>
    </w:pPr>
    <w:rPr>
      <w:rFonts w:ascii="Arial" w:hAnsi="Arial"/>
      <w:b/>
      <w:color w:val="auto"/>
      <w:sz w:val="24"/>
      <w:szCs w:val="20"/>
      <w:lang w:val="fr-FR" w:bidi="ar-SA"/>
    </w:rPr>
  </w:style>
  <w:style w:type="paragraph" w:styleId="Liste">
    <w:name w:val="List"/>
    <w:basedOn w:val="Standard"/>
    <w:rsid w:val="001E5E2D"/>
    <w:pPr>
      <w:spacing w:before="0" w:after="240"/>
      <w:ind w:left="283" w:hanging="283"/>
    </w:pPr>
    <w:rPr>
      <w:rFonts w:ascii="Times New Roman" w:hAnsi="Times New Roman"/>
      <w:color w:val="auto"/>
      <w:sz w:val="24"/>
      <w:szCs w:val="20"/>
      <w:lang w:val="fr-FR" w:bidi="ar-SA"/>
    </w:rPr>
  </w:style>
  <w:style w:type="paragraph" w:styleId="Aufzhlungszeichen">
    <w:name w:val="List Bullet"/>
    <w:basedOn w:val="Standard"/>
    <w:rsid w:val="001E5E2D"/>
    <w:pPr>
      <w:numPr>
        <w:numId w:val="9"/>
      </w:numPr>
      <w:spacing w:before="0" w:after="240"/>
    </w:pPr>
    <w:rPr>
      <w:rFonts w:ascii="Times New Roman" w:hAnsi="Times New Roman"/>
      <w:color w:val="auto"/>
      <w:sz w:val="24"/>
      <w:szCs w:val="20"/>
      <w:lang w:val="fr-FR" w:bidi="ar-SA"/>
    </w:rPr>
  </w:style>
  <w:style w:type="paragraph" w:styleId="Listenfortsetzung">
    <w:name w:val="List Continue"/>
    <w:basedOn w:val="Standard"/>
    <w:rsid w:val="001E5E2D"/>
    <w:pPr>
      <w:spacing w:before="0" w:after="120"/>
      <w:ind w:left="283"/>
    </w:pPr>
    <w:rPr>
      <w:rFonts w:ascii="Times New Roman" w:hAnsi="Times New Roman"/>
      <w:color w:val="auto"/>
      <w:sz w:val="24"/>
      <w:szCs w:val="20"/>
      <w:lang w:val="fr-FR" w:bidi="ar-SA"/>
    </w:rPr>
  </w:style>
  <w:style w:type="paragraph" w:styleId="Listenfortsetzung2">
    <w:name w:val="List Continue 2"/>
    <w:basedOn w:val="Standard"/>
    <w:rsid w:val="001E5E2D"/>
    <w:pPr>
      <w:spacing w:before="0" w:after="120"/>
      <w:ind w:left="566"/>
    </w:pPr>
    <w:rPr>
      <w:rFonts w:ascii="Times New Roman" w:hAnsi="Times New Roman"/>
      <w:color w:val="auto"/>
      <w:sz w:val="24"/>
      <w:szCs w:val="20"/>
      <w:lang w:val="fr-FR" w:bidi="ar-SA"/>
    </w:rPr>
  </w:style>
  <w:style w:type="paragraph" w:styleId="Listenfortsetzung3">
    <w:name w:val="List Continue 3"/>
    <w:basedOn w:val="Standard"/>
    <w:rsid w:val="001E5E2D"/>
    <w:pPr>
      <w:spacing w:before="0" w:after="120"/>
      <w:ind w:left="849"/>
    </w:pPr>
    <w:rPr>
      <w:rFonts w:ascii="Times New Roman" w:hAnsi="Times New Roman"/>
      <w:color w:val="auto"/>
      <w:sz w:val="24"/>
      <w:szCs w:val="20"/>
      <w:lang w:val="fr-FR" w:bidi="ar-SA"/>
    </w:rPr>
  </w:style>
  <w:style w:type="paragraph" w:styleId="Listenfortsetzung4">
    <w:name w:val="List Continue 4"/>
    <w:basedOn w:val="Standard"/>
    <w:rsid w:val="001E5E2D"/>
    <w:pPr>
      <w:spacing w:before="0" w:after="120"/>
      <w:ind w:left="1132"/>
    </w:pPr>
    <w:rPr>
      <w:rFonts w:ascii="Times New Roman" w:hAnsi="Times New Roman"/>
      <w:color w:val="auto"/>
      <w:sz w:val="24"/>
      <w:szCs w:val="20"/>
      <w:lang w:val="fr-FR" w:bidi="ar-SA"/>
    </w:rPr>
  </w:style>
  <w:style w:type="paragraph" w:styleId="Makrotext">
    <w:name w:val="macro"/>
    <w:link w:val="MakrotextZchn"/>
    <w:semiHidden/>
    <w:rsid w:val="001E5E2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krotextZchn">
    <w:name w:val="Makrotext Zchn"/>
    <w:basedOn w:val="Absatz-Standardschriftart"/>
    <w:link w:val="Makrotext"/>
    <w:semiHidden/>
    <w:rsid w:val="001E5E2D"/>
    <w:rPr>
      <w:rFonts w:ascii="Courier New" w:eastAsia="Times New Roman" w:hAnsi="Courier New" w:cs="Times New Roman"/>
      <w:sz w:val="20"/>
      <w:szCs w:val="20"/>
    </w:rPr>
  </w:style>
  <w:style w:type="paragraph" w:styleId="Nachrichtenkopf">
    <w:name w:val="Message Header"/>
    <w:basedOn w:val="Standard"/>
    <w:link w:val="NachrichtenkopfZchn"/>
    <w:rsid w:val="001E5E2D"/>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color w:val="auto"/>
      <w:sz w:val="24"/>
      <w:szCs w:val="20"/>
      <w:lang w:val="fr-FR" w:bidi="ar-SA"/>
    </w:rPr>
  </w:style>
  <w:style w:type="character" w:customStyle="1" w:styleId="NachrichtenkopfZchn">
    <w:name w:val="Nachrichtenkopf Zchn"/>
    <w:basedOn w:val="Absatz-Standardschriftart"/>
    <w:link w:val="Nachrichtenkopf"/>
    <w:rsid w:val="001E5E2D"/>
    <w:rPr>
      <w:rFonts w:ascii="Arial" w:eastAsia="Times New Roman" w:hAnsi="Arial" w:cs="Times New Roman"/>
      <w:sz w:val="24"/>
      <w:szCs w:val="20"/>
      <w:shd w:val="pct20" w:color="auto" w:fill="auto"/>
      <w:lang w:val="fr-FR"/>
    </w:rPr>
  </w:style>
  <w:style w:type="character" w:customStyle="1" w:styleId="StandardeinzugZchn">
    <w:name w:val="Standardeinzug Zchn"/>
    <w:link w:val="Standardeinzug"/>
    <w:rsid w:val="001E5E2D"/>
    <w:rPr>
      <w:rFonts w:ascii="Verdana" w:eastAsia="Times New Roman" w:hAnsi="Verdana" w:cs="Times New Roman"/>
      <w:color w:val="333333"/>
      <w:sz w:val="20"/>
      <w:szCs w:val="20"/>
      <w:lang w:eastAsia="de-DE"/>
    </w:rPr>
  </w:style>
  <w:style w:type="paragraph" w:styleId="Fu-Endnotenberschrift">
    <w:name w:val="Note Heading"/>
    <w:basedOn w:val="Standard"/>
    <w:next w:val="Standard"/>
    <w:link w:val="Fu-EndnotenberschriftZchn"/>
    <w:rsid w:val="001E5E2D"/>
    <w:pPr>
      <w:spacing w:before="0" w:after="240"/>
    </w:pPr>
    <w:rPr>
      <w:rFonts w:ascii="Times New Roman" w:hAnsi="Times New Roman"/>
      <w:color w:val="auto"/>
      <w:sz w:val="24"/>
      <w:szCs w:val="20"/>
      <w:lang w:val="fr-FR" w:bidi="ar-SA"/>
    </w:rPr>
  </w:style>
  <w:style w:type="character" w:customStyle="1" w:styleId="Fu-EndnotenberschriftZchn">
    <w:name w:val="Fuß/-Endnotenüberschrift Zchn"/>
    <w:basedOn w:val="Absatz-Standardschriftart"/>
    <w:link w:val="Fu-Endnotenberschrift"/>
    <w:rsid w:val="001E5E2D"/>
    <w:rPr>
      <w:rFonts w:ascii="Times New Roman" w:eastAsia="Times New Roman" w:hAnsi="Times New Roman" w:cs="Times New Roman"/>
      <w:sz w:val="24"/>
      <w:szCs w:val="20"/>
      <w:lang w:val="fr-FR"/>
    </w:rPr>
  </w:style>
  <w:style w:type="paragraph" w:customStyle="1" w:styleId="NoteHead">
    <w:name w:val="NoteHead"/>
    <w:basedOn w:val="Standard"/>
    <w:next w:val="Subject"/>
    <w:rsid w:val="001E5E2D"/>
    <w:pPr>
      <w:spacing w:before="720" w:after="720"/>
      <w:jc w:val="center"/>
    </w:pPr>
    <w:rPr>
      <w:rFonts w:ascii="Times New Roman" w:hAnsi="Times New Roman"/>
      <w:b/>
      <w:smallCaps/>
      <w:color w:val="auto"/>
      <w:sz w:val="24"/>
      <w:szCs w:val="20"/>
      <w:lang w:val="fr-FR" w:bidi="ar-SA"/>
    </w:rPr>
  </w:style>
  <w:style w:type="paragraph" w:customStyle="1" w:styleId="Subject">
    <w:name w:val="Subject"/>
    <w:basedOn w:val="Standard"/>
    <w:next w:val="Standard"/>
    <w:rsid w:val="001E5E2D"/>
    <w:pPr>
      <w:spacing w:before="0" w:after="480"/>
      <w:ind w:left="1531" w:hanging="1531"/>
      <w:jc w:val="left"/>
    </w:pPr>
    <w:rPr>
      <w:rFonts w:ascii="Times New Roman" w:hAnsi="Times New Roman"/>
      <w:b/>
      <w:color w:val="auto"/>
      <w:sz w:val="24"/>
      <w:szCs w:val="20"/>
      <w:lang w:val="fr-FR" w:bidi="ar-SA"/>
    </w:rPr>
  </w:style>
  <w:style w:type="paragraph" w:customStyle="1" w:styleId="NoteList">
    <w:name w:val="NoteList"/>
    <w:basedOn w:val="Standard"/>
    <w:next w:val="Subject"/>
    <w:rsid w:val="001E5E2D"/>
    <w:pPr>
      <w:tabs>
        <w:tab w:val="left" w:pos="5823"/>
      </w:tabs>
      <w:spacing w:before="720" w:after="720"/>
      <w:ind w:left="5104" w:hanging="3119"/>
      <w:jc w:val="left"/>
    </w:pPr>
    <w:rPr>
      <w:rFonts w:ascii="Times New Roman" w:hAnsi="Times New Roman"/>
      <w:b/>
      <w:smallCaps/>
      <w:color w:val="auto"/>
      <w:sz w:val="24"/>
      <w:szCs w:val="20"/>
      <w:lang w:val="fr-FR" w:bidi="ar-SA"/>
    </w:rPr>
  </w:style>
  <w:style w:type="paragraph" w:customStyle="1" w:styleId="NumPar1">
    <w:name w:val="NumPar 1"/>
    <w:basedOn w:val="berschrift1"/>
    <w:next w:val="Text1"/>
    <w:rsid w:val="001E5E2D"/>
    <w:pPr>
      <w:keepNext w:val="0"/>
      <w:pageBreakBefore w:val="0"/>
      <w:numPr>
        <w:numId w:val="44"/>
      </w:numPr>
      <w:tabs>
        <w:tab w:val="clear" w:pos="431"/>
        <w:tab w:val="num" w:pos="480"/>
      </w:tabs>
      <w:spacing w:after="240"/>
      <w:ind w:left="480" w:hanging="480"/>
      <w:jc w:val="both"/>
      <w:outlineLvl w:val="9"/>
    </w:pPr>
    <w:rPr>
      <w:rFonts w:ascii="Times New Roman" w:hAnsi="Times New Roman"/>
      <w:b w:val="0"/>
      <w:color w:val="auto"/>
      <w:sz w:val="24"/>
      <w:szCs w:val="20"/>
      <w:lang w:val="fr-FR" w:bidi="ar-SA"/>
    </w:rPr>
  </w:style>
  <w:style w:type="paragraph" w:customStyle="1" w:styleId="NumPar2">
    <w:name w:val="NumPar 2"/>
    <w:basedOn w:val="berschrift2"/>
    <w:next w:val="Text2"/>
    <w:rsid w:val="001E5E2D"/>
    <w:pPr>
      <w:keepNext w:val="0"/>
      <w:numPr>
        <w:numId w:val="44"/>
      </w:numPr>
      <w:tabs>
        <w:tab w:val="clear" w:pos="578"/>
        <w:tab w:val="num" w:pos="1200"/>
      </w:tabs>
      <w:spacing w:before="0" w:after="240"/>
      <w:ind w:left="1200" w:hanging="720"/>
      <w:jc w:val="both"/>
      <w:outlineLvl w:val="9"/>
    </w:pPr>
    <w:rPr>
      <w:rFonts w:ascii="Times New Roman" w:hAnsi="Times New Roman"/>
      <w:b w:val="0"/>
      <w:color w:val="auto"/>
      <w:sz w:val="24"/>
      <w:szCs w:val="20"/>
      <w:lang w:val="fr-FR" w:bidi="ar-SA"/>
    </w:rPr>
  </w:style>
  <w:style w:type="paragraph" w:customStyle="1" w:styleId="NumPar3">
    <w:name w:val="NumPar 3"/>
    <w:basedOn w:val="berschrift3"/>
    <w:next w:val="Text3"/>
    <w:rsid w:val="001E5E2D"/>
    <w:pPr>
      <w:keepNext w:val="0"/>
      <w:tabs>
        <w:tab w:val="clear" w:pos="851"/>
        <w:tab w:val="num" w:pos="1920"/>
      </w:tabs>
      <w:spacing w:after="240"/>
      <w:ind w:left="1920"/>
      <w:jc w:val="both"/>
      <w:outlineLvl w:val="9"/>
    </w:pPr>
    <w:rPr>
      <w:rFonts w:ascii="Times New Roman" w:hAnsi="Times New Roman"/>
      <w:b w:val="0"/>
      <w:iCs w:val="0"/>
      <w:color w:val="auto"/>
      <w:sz w:val="24"/>
      <w:szCs w:val="20"/>
      <w:lang w:val="fr-FR" w:bidi="ar-SA"/>
    </w:rPr>
  </w:style>
  <w:style w:type="paragraph" w:customStyle="1" w:styleId="NumPar4">
    <w:name w:val="NumPar 4"/>
    <w:basedOn w:val="berschrift4"/>
    <w:next w:val="Text4"/>
    <w:rsid w:val="001E5E2D"/>
    <w:pPr>
      <w:keepNext w:val="0"/>
      <w:numPr>
        <w:numId w:val="44"/>
      </w:numPr>
      <w:tabs>
        <w:tab w:val="clear" w:pos="1134"/>
        <w:tab w:val="num" w:pos="1920"/>
      </w:tabs>
      <w:spacing w:before="0" w:after="240"/>
      <w:ind w:left="1920" w:hanging="720"/>
      <w:outlineLvl w:val="9"/>
    </w:pPr>
    <w:rPr>
      <w:rFonts w:ascii="Times New Roman" w:hAnsi="Times New Roman"/>
      <w:b w:val="0"/>
      <w:bCs w:val="0"/>
      <w:color w:val="auto"/>
      <w:sz w:val="24"/>
      <w:szCs w:val="20"/>
      <w:lang w:val="fr-FR" w:bidi="ar-SA"/>
    </w:rPr>
  </w:style>
  <w:style w:type="paragraph" w:customStyle="1" w:styleId="PartTitle">
    <w:name w:val="PartTitle"/>
    <w:basedOn w:val="Standard"/>
    <w:next w:val="ChapterTitle"/>
    <w:rsid w:val="001E5E2D"/>
    <w:pPr>
      <w:keepNext/>
      <w:pageBreakBefore/>
      <w:spacing w:before="0" w:after="480"/>
      <w:jc w:val="center"/>
    </w:pPr>
    <w:rPr>
      <w:rFonts w:ascii="Times New Roman" w:hAnsi="Times New Roman"/>
      <w:b/>
      <w:color w:val="auto"/>
      <w:sz w:val="36"/>
      <w:szCs w:val="20"/>
      <w:lang w:val="fr-FR" w:bidi="ar-SA"/>
    </w:rPr>
  </w:style>
  <w:style w:type="paragraph" w:styleId="Anrede">
    <w:name w:val="Salutation"/>
    <w:basedOn w:val="Standard"/>
    <w:next w:val="Standard"/>
    <w:link w:val="AnredeZchn"/>
    <w:rsid w:val="001E5E2D"/>
    <w:pPr>
      <w:spacing w:before="0" w:after="240"/>
    </w:pPr>
    <w:rPr>
      <w:rFonts w:ascii="Times New Roman" w:hAnsi="Times New Roman"/>
      <w:color w:val="auto"/>
      <w:sz w:val="24"/>
      <w:szCs w:val="20"/>
      <w:lang w:val="fr-FR" w:bidi="ar-SA"/>
    </w:rPr>
  </w:style>
  <w:style w:type="character" w:customStyle="1" w:styleId="AnredeZchn">
    <w:name w:val="Anrede Zchn"/>
    <w:basedOn w:val="Absatz-Standardschriftart"/>
    <w:link w:val="Anrede"/>
    <w:rsid w:val="001E5E2D"/>
    <w:rPr>
      <w:rFonts w:ascii="Times New Roman" w:eastAsia="Times New Roman" w:hAnsi="Times New Roman" w:cs="Times New Roman"/>
      <w:sz w:val="24"/>
      <w:szCs w:val="20"/>
      <w:lang w:val="fr-FR"/>
    </w:rPr>
  </w:style>
  <w:style w:type="paragraph" w:styleId="Unterschrift">
    <w:name w:val="Signature"/>
    <w:basedOn w:val="Standard"/>
    <w:next w:val="Enclosures"/>
    <w:link w:val="UnterschriftZchn"/>
    <w:rsid w:val="001E5E2D"/>
    <w:pPr>
      <w:tabs>
        <w:tab w:val="left" w:pos="5103"/>
      </w:tabs>
      <w:spacing w:before="1200"/>
      <w:ind w:left="5103"/>
      <w:jc w:val="center"/>
    </w:pPr>
    <w:rPr>
      <w:rFonts w:ascii="Times New Roman" w:hAnsi="Times New Roman"/>
      <w:color w:val="auto"/>
      <w:sz w:val="24"/>
      <w:szCs w:val="20"/>
      <w:lang w:val="fr-FR" w:bidi="ar-SA"/>
    </w:rPr>
  </w:style>
  <w:style w:type="character" w:customStyle="1" w:styleId="UnterschriftZchn">
    <w:name w:val="Unterschrift Zchn"/>
    <w:basedOn w:val="Absatz-Standardschriftart"/>
    <w:link w:val="Unterschrift"/>
    <w:rsid w:val="001E5E2D"/>
    <w:rPr>
      <w:rFonts w:ascii="Times New Roman" w:eastAsia="Times New Roman" w:hAnsi="Times New Roman" w:cs="Times New Roman"/>
      <w:sz w:val="24"/>
      <w:szCs w:val="20"/>
      <w:lang w:val="fr-FR"/>
    </w:rPr>
  </w:style>
  <w:style w:type="paragraph" w:styleId="Untertitel">
    <w:name w:val="Subtitle"/>
    <w:basedOn w:val="Standard"/>
    <w:link w:val="UntertitelZchn"/>
    <w:qFormat/>
    <w:rsid w:val="001E5E2D"/>
    <w:pPr>
      <w:spacing w:before="0" w:after="60"/>
      <w:jc w:val="center"/>
      <w:outlineLvl w:val="1"/>
    </w:pPr>
    <w:rPr>
      <w:rFonts w:ascii="Arial" w:hAnsi="Arial"/>
      <w:color w:val="auto"/>
      <w:sz w:val="24"/>
      <w:szCs w:val="20"/>
      <w:lang w:val="fr-FR" w:bidi="ar-SA"/>
    </w:rPr>
  </w:style>
  <w:style w:type="character" w:customStyle="1" w:styleId="UntertitelZchn">
    <w:name w:val="Untertitel Zchn"/>
    <w:basedOn w:val="Absatz-Standardschriftart"/>
    <w:link w:val="Untertitel"/>
    <w:rsid w:val="001E5E2D"/>
    <w:rPr>
      <w:rFonts w:ascii="Arial" w:eastAsia="Times New Roman" w:hAnsi="Arial" w:cs="Times New Roman"/>
      <w:sz w:val="24"/>
      <w:szCs w:val="20"/>
      <w:lang w:val="fr-FR"/>
    </w:rPr>
  </w:style>
  <w:style w:type="paragraph" w:customStyle="1" w:styleId="SubTitle1">
    <w:name w:val="SubTitle 1"/>
    <w:basedOn w:val="Standard"/>
    <w:next w:val="SubTitle2"/>
    <w:rsid w:val="001E5E2D"/>
    <w:pPr>
      <w:spacing w:before="0" w:after="240"/>
      <w:jc w:val="center"/>
    </w:pPr>
    <w:rPr>
      <w:rFonts w:ascii="Times New Roman" w:hAnsi="Times New Roman"/>
      <w:b/>
      <w:color w:val="auto"/>
      <w:sz w:val="40"/>
      <w:szCs w:val="20"/>
      <w:lang w:val="fr-FR" w:bidi="ar-SA"/>
    </w:rPr>
  </w:style>
  <w:style w:type="paragraph" w:customStyle="1" w:styleId="SubTitle2">
    <w:name w:val="SubTitle 2"/>
    <w:basedOn w:val="Standard"/>
    <w:rsid w:val="001E5E2D"/>
    <w:pPr>
      <w:spacing w:before="0" w:after="240"/>
      <w:jc w:val="center"/>
    </w:pPr>
    <w:rPr>
      <w:rFonts w:ascii="Times New Roman" w:hAnsi="Times New Roman"/>
      <w:b/>
      <w:color w:val="auto"/>
      <w:sz w:val="32"/>
      <w:szCs w:val="20"/>
      <w:lang w:val="fr-FR" w:bidi="ar-SA"/>
    </w:rPr>
  </w:style>
  <w:style w:type="paragraph" w:styleId="Rechtsgrundlagenverzeichnis">
    <w:name w:val="table of authorities"/>
    <w:basedOn w:val="Standard"/>
    <w:next w:val="Standard"/>
    <w:semiHidden/>
    <w:rsid w:val="001E5E2D"/>
    <w:pPr>
      <w:spacing w:before="0" w:after="240"/>
      <w:ind w:left="240" w:hanging="240"/>
    </w:pPr>
    <w:rPr>
      <w:rFonts w:ascii="Times New Roman" w:hAnsi="Times New Roman"/>
      <w:color w:val="auto"/>
      <w:sz w:val="24"/>
      <w:szCs w:val="20"/>
      <w:lang w:val="fr-FR" w:bidi="ar-SA"/>
    </w:rPr>
  </w:style>
  <w:style w:type="paragraph" w:styleId="Titel">
    <w:name w:val="Title"/>
    <w:basedOn w:val="Standard"/>
    <w:next w:val="SubTitle1"/>
    <w:link w:val="TitelZchn"/>
    <w:qFormat/>
    <w:rsid w:val="001E5E2D"/>
    <w:pPr>
      <w:spacing w:before="0" w:after="480"/>
      <w:jc w:val="center"/>
    </w:pPr>
    <w:rPr>
      <w:rFonts w:ascii="Times New Roman" w:hAnsi="Times New Roman"/>
      <w:b/>
      <w:color w:val="auto"/>
      <w:kern w:val="28"/>
      <w:sz w:val="48"/>
      <w:szCs w:val="20"/>
      <w:lang w:val="fr-FR" w:bidi="ar-SA"/>
    </w:rPr>
  </w:style>
  <w:style w:type="character" w:customStyle="1" w:styleId="TitelZchn">
    <w:name w:val="Titel Zchn"/>
    <w:basedOn w:val="Absatz-Standardschriftart"/>
    <w:link w:val="Titel"/>
    <w:rsid w:val="001E5E2D"/>
    <w:rPr>
      <w:rFonts w:ascii="Times New Roman" w:eastAsia="Times New Roman" w:hAnsi="Times New Roman" w:cs="Times New Roman"/>
      <w:b/>
      <w:kern w:val="28"/>
      <w:sz w:val="48"/>
      <w:szCs w:val="20"/>
      <w:lang w:val="fr-FR"/>
    </w:rPr>
  </w:style>
  <w:style w:type="paragraph" w:styleId="RGV-berschrift">
    <w:name w:val="toa heading"/>
    <w:basedOn w:val="Standard"/>
    <w:next w:val="Standard"/>
    <w:semiHidden/>
    <w:rsid w:val="001E5E2D"/>
    <w:pPr>
      <w:spacing w:before="120" w:after="240"/>
    </w:pPr>
    <w:rPr>
      <w:rFonts w:ascii="Arial" w:hAnsi="Arial"/>
      <w:b/>
      <w:color w:val="auto"/>
      <w:sz w:val="24"/>
      <w:szCs w:val="20"/>
      <w:lang w:val="fr-FR" w:bidi="ar-SA"/>
    </w:rPr>
  </w:style>
  <w:style w:type="paragraph" w:styleId="Verzeichnis6">
    <w:name w:val="toc 6"/>
    <w:basedOn w:val="Standard"/>
    <w:next w:val="Standard"/>
    <w:autoRedefine/>
    <w:uiPriority w:val="39"/>
    <w:rsid w:val="001E5E2D"/>
    <w:pPr>
      <w:spacing w:before="0" w:after="240"/>
      <w:ind w:left="1200"/>
    </w:pPr>
    <w:rPr>
      <w:rFonts w:ascii="Times New Roman" w:hAnsi="Times New Roman"/>
      <w:color w:val="auto"/>
      <w:sz w:val="24"/>
      <w:szCs w:val="20"/>
      <w:lang w:val="fr-FR" w:bidi="ar-SA"/>
    </w:rPr>
  </w:style>
  <w:style w:type="paragraph" w:styleId="Verzeichnis7">
    <w:name w:val="toc 7"/>
    <w:basedOn w:val="Standard"/>
    <w:next w:val="Standard"/>
    <w:autoRedefine/>
    <w:uiPriority w:val="39"/>
    <w:rsid w:val="001E5E2D"/>
    <w:pPr>
      <w:spacing w:before="0" w:after="240"/>
      <w:ind w:left="1440"/>
    </w:pPr>
    <w:rPr>
      <w:rFonts w:ascii="Times New Roman" w:hAnsi="Times New Roman"/>
      <w:color w:val="auto"/>
      <w:sz w:val="24"/>
      <w:szCs w:val="20"/>
      <w:lang w:val="fr-FR" w:bidi="ar-SA"/>
    </w:rPr>
  </w:style>
  <w:style w:type="paragraph" w:styleId="Verzeichnis8">
    <w:name w:val="toc 8"/>
    <w:basedOn w:val="Standard"/>
    <w:next w:val="Standard"/>
    <w:autoRedefine/>
    <w:uiPriority w:val="39"/>
    <w:rsid w:val="001E5E2D"/>
    <w:pPr>
      <w:spacing w:before="0" w:after="240"/>
      <w:ind w:left="1680"/>
    </w:pPr>
    <w:rPr>
      <w:rFonts w:ascii="Times New Roman" w:hAnsi="Times New Roman"/>
      <w:color w:val="auto"/>
      <w:sz w:val="24"/>
      <w:szCs w:val="20"/>
      <w:lang w:val="fr-FR" w:bidi="ar-SA"/>
    </w:rPr>
  </w:style>
  <w:style w:type="paragraph" w:styleId="Verzeichnis9">
    <w:name w:val="toc 9"/>
    <w:basedOn w:val="Standard"/>
    <w:next w:val="Standard"/>
    <w:autoRedefine/>
    <w:uiPriority w:val="39"/>
    <w:rsid w:val="001E5E2D"/>
    <w:pPr>
      <w:spacing w:before="0" w:after="240"/>
      <w:ind w:left="1920"/>
    </w:pPr>
    <w:rPr>
      <w:rFonts w:ascii="Times New Roman" w:hAnsi="Times New Roman"/>
      <w:color w:val="auto"/>
      <w:sz w:val="24"/>
      <w:szCs w:val="20"/>
      <w:lang w:val="fr-FR" w:bidi="ar-SA"/>
    </w:rPr>
  </w:style>
  <w:style w:type="paragraph" w:customStyle="1" w:styleId="YReferences">
    <w:name w:val="YReferences"/>
    <w:basedOn w:val="Standard"/>
    <w:next w:val="Standard"/>
    <w:rsid w:val="001E5E2D"/>
    <w:pPr>
      <w:spacing w:before="0" w:after="480"/>
      <w:ind w:left="1531" w:hanging="1531"/>
    </w:pPr>
    <w:rPr>
      <w:rFonts w:ascii="Times New Roman" w:hAnsi="Times New Roman"/>
      <w:color w:val="auto"/>
      <w:sz w:val="24"/>
      <w:szCs w:val="20"/>
      <w:lang w:val="fr-FR" w:bidi="ar-SA"/>
    </w:rPr>
  </w:style>
  <w:style w:type="paragraph" w:customStyle="1" w:styleId="ListBullet1">
    <w:name w:val="List Bullet 1"/>
    <w:basedOn w:val="Text1"/>
    <w:rsid w:val="001E5E2D"/>
    <w:pPr>
      <w:numPr>
        <w:numId w:val="10"/>
      </w:numPr>
    </w:pPr>
  </w:style>
  <w:style w:type="paragraph" w:customStyle="1" w:styleId="ListDash">
    <w:name w:val="List Dash"/>
    <w:basedOn w:val="Standard"/>
    <w:rsid w:val="001E5E2D"/>
    <w:pPr>
      <w:numPr>
        <w:numId w:val="11"/>
      </w:numPr>
      <w:spacing w:before="0" w:after="240"/>
    </w:pPr>
    <w:rPr>
      <w:rFonts w:ascii="Times New Roman" w:hAnsi="Times New Roman"/>
      <w:color w:val="auto"/>
      <w:sz w:val="24"/>
      <w:szCs w:val="20"/>
      <w:lang w:val="fr-FR" w:bidi="ar-SA"/>
    </w:rPr>
  </w:style>
  <w:style w:type="paragraph" w:customStyle="1" w:styleId="ListDash1">
    <w:name w:val="List Dash 1"/>
    <w:basedOn w:val="Text1"/>
    <w:rsid w:val="001E5E2D"/>
    <w:pPr>
      <w:numPr>
        <w:numId w:val="12"/>
      </w:numPr>
    </w:pPr>
  </w:style>
  <w:style w:type="paragraph" w:customStyle="1" w:styleId="ListDash2">
    <w:name w:val="List Dash 2"/>
    <w:basedOn w:val="Text2"/>
    <w:rsid w:val="001E5E2D"/>
    <w:pPr>
      <w:numPr>
        <w:numId w:val="13"/>
      </w:numPr>
      <w:tabs>
        <w:tab w:val="clear" w:pos="2302"/>
      </w:tabs>
    </w:pPr>
  </w:style>
  <w:style w:type="paragraph" w:customStyle="1" w:styleId="ListDash3">
    <w:name w:val="List Dash 3"/>
    <w:basedOn w:val="Text3"/>
    <w:rsid w:val="001E5E2D"/>
    <w:pPr>
      <w:numPr>
        <w:numId w:val="14"/>
      </w:numPr>
      <w:tabs>
        <w:tab w:val="clear" w:pos="2302"/>
      </w:tabs>
    </w:pPr>
  </w:style>
  <w:style w:type="paragraph" w:customStyle="1" w:styleId="ListDash4">
    <w:name w:val="List Dash 4"/>
    <w:basedOn w:val="Text4"/>
    <w:rsid w:val="001E5E2D"/>
    <w:pPr>
      <w:numPr>
        <w:numId w:val="15"/>
      </w:numPr>
      <w:tabs>
        <w:tab w:val="clear" w:pos="2302"/>
      </w:tabs>
    </w:pPr>
  </w:style>
  <w:style w:type="paragraph" w:customStyle="1" w:styleId="ListNumberLevel2">
    <w:name w:val="List Number (Level 2)"/>
    <w:basedOn w:val="Standard"/>
    <w:rsid w:val="001E5E2D"/>
    <w:pPr>
      <w:tabs>
        <w:tab w:val="num" w:pos="1417"/>
      </w:tabs>
      <w:spacing w:before="0" w:after="240"/>
      <w:ind w:left="1417" w:hanging="708"/>
    </w:pPr>
    <w:rPr>
      <w:rFonts w:ascii="Times New Roman" w:hAnsi="Times New Roman"/>
      <w:color w:val="auto"/>
      <w:sz w:val="24"/>
      <w:szCs w:val="20"/>
      <w:lang w:val="fr-FR" w:bidi="ar-SA"/>
    </w:rPr>
  </w:style>
  <w:style w:type="paragraph" w:customStyle="1" w:styleId="ListNumberLevel3">
    <w:name w:val="List Number (Level 3)"/>
    <w:basedOn w:val="Standard"/>
    <w:rsid w:val="001E5E2D"/>
    <w:pPr>
      <w:tabs>
        <w:tab w:val="num" w:pos="2126"/>
      </w:tabs>
      <w:spacing w:before="0" w:after="240"/>
      <w:ind w:left="2126" w:hanging="709"/>
    </w:pPr>
    <w:rPr>
      <w:rFonts w:ascii="Times New Roman" w:hAnsi="Times New Roman"/>
      <w:color w:val="auto"/>
      <w:sz w:val="24"/>
      <w:szCs w:val="20"/>
      <w:lang w:val="fr-FR" w:bidi="ar-SA"/>
    </w:rPr>
  </w:style>
  <w:style w:type="paragraph" w:customStyle="1" w:styleId="ListNumberLevel4">
    <w:name w:val="List Number (Level 4)"/>
    <w:basedOn w:val="Standard"/>
    <w:rsid w:val="001E5E2D"/>
    <w:pPr>
      <w:tabs>
        <w:tab w:val="num" w:pos="2835"/>
      </w:tabs>
      <w:spacing w:before="0" w:after="240"/>
      <w:ind w:left="2835" w:hanging="709"/>
    </w:pPr>
    <w:rPr>
      <w:rFonts w:ascii="Times New Roman" w:hAnsi="Times New Roman"/>
      <w:color w:val="auto"/>
      <w:sz w:val="24"/>
      <w:szCs w:val="20"/>
      <w:lang w:val="fr-FR" w:bidi="ar-SA"/>
    </w:rPr>
  </w:style>
  <w:style w:type="paragraph" w:customStyle="1" w:styleId="ListNumber1">
    <w:name w:val="List Number 1"/>
    <w:basedOn w:val="Text1"/>
    <w:rsid w:val="001E5E2D"/>
    <w:pPr>
      <w:numPr>
        <w:numId w:val="16"/>
      </w:numPr>
    </w:pPr>
  </w:style>
  <w:style w:type="paragraph" w:customStyle="1" w:styleId="ListNumber1Level2">
    <w:name w:val="List Number 1 (Level 2)"/>
    <w:basedOn w:val="Text1"/>
    <w:rsid w:val="001E5E2D"/>
    <w:pPr>
      <w:numPr>
        <w:ilvl w:val="1"/>
        <w:numId w:val="16"/>
      </w:numPr>
    </w:pPr>
  </w:style>
  <w:style w:type="paragraph" w:customStyle="1" w:styleId="ListNumber1Level3">
    <w:name w:val="List Number 1 (Level 3)"/>
    <w:basedOn w:val="Text1"/>
    <w:rsid w:val="001E5E2D"/>
    <w:pPr>
      <w:numPr>
        <w:ilvl w:val="2"/>
        <w:numId w:val="16"/>
      </w:numPr>
    </w:pPr>
  </w:style>
  <w:style w:type="paragraph" w:customStyle="1" w:styleId="ListNumber1Level4">
    <w:name w:val="List Number 1 (Level 4)"/>
    <w:basedOn w:val="Text1"/>
    <w:rsid w:val="001E5E2D"/>
    <w:pPr>
      <w:numPr>
        <w:ilvl w:val="3"/>
        <w:numId w:val="16"/>
      </w:numPr>
    </w:pPr>
  </w:style>
  <w:style w:type="paragraph" w:customStyle="1" w:styleId="ListNumber2Level2">
    <w:name w:val="List Number 2 (Level 2)"/>
    <w:basedOn w:val="Text2"/>
    <w:rsid w:val="001E5E2D"/>
    <w:pPr>
      <w:tabs>
        <w:tab w:val="clear" w:pos="2302"/>
        <w:tab w:val="num" w:pos="2619"/>
      </w:tabs>
      <w:ind w:left="2619" w:hanging="708"/>
    </w:pPr>
  </w:style>
  <w:style w:type="paragraph" w:customStyle="1" w:styleId="ListNumber2Level3">
    <w:name w:val="List Number 2 (Level 3)"/>
    <w:basedOn w:val="Text2"/>
    <w:rsid w:val="001E5E2D"/>
    <w:pPr>
      <w:tabs>
        <w:tab w:val="clear" w:pos="2302"/>
        <w:tab w:val="num" w:pos="3328"/>
      </w:tabs>
      <w:ind w:left="3328" w:hanging="709"/>
    </w:pPr>
  </w:style>
  <w:style w:type="paragraph" w:customStyle="1" w:styleId="ListNumber2Level4">
    <w:name w:val="List Number 2 (Level 4)"/>
    <w:basedOn w:val="Text2"/>
    <w:rsid w:val="001E5E2D"/>
    <w:pPr>
      <w:tabs>
        <w:tab w:val="clear" w:pos="2302"/>
        <w:tab w:val="num" w:pos="4037"/>
      </w:tabs>
      <w:ind w:left="4037" w:hanging="709"/>
    </w:pPr>
  </w:style>
  <w:style w:type="paragraph" w:customStyle="1" w:styleId="ListNumber3Level2">
    <w:name w:val="List Number 3 (Level 2)"/>
    <w:basedOn w:val="Text3"/>
    <w:rsid w:val="001E5E2D"/>
    <w:pPr>
      <w:tabs>
        <w:tab w:val="clear" w:pos="2302"/>
        <w:tab w:val="num" w:pos="2619"/>
      </w:tabs>
      <w:ind w:left="2619" w:hanging="708"/>
    </w:pPr>
  </w:style>
  <w:style w:type="paragraph" w:customStyle="1" w:styleId="ListNumber3Level3">
    <w:name w:val="List Number 3 (Level 3)"/>
    <w:basedOn w:val="Text3"/>
    <w:rsid w:val="001E5E2D"/>
    <w:pPr>
      <w:tabs>
        <w:tab w:val="clear" w:pos="2302"/>
        <w:tab w:val="num" w:pos="3328"/>
      </w:tabs>
      <w:ind w:left="3328" w:hanging="709"/>
    </w:pPr>
  </w:style>
  <w:style w:type="paragraph" w:customStyle="1" w:styleId="ListNumber3Level4">
    <w:name w:val="List Number 3 (Level 4)"/>
    <w:basedOn w:val="Text3"/>
    <w:rsid w:val="001E5E2D"/>
    <w:pPr>
      <w:tabs>
        <w:tab w:val="clear" w:pos="2302"/>
        <w:tab w:val="num" w:pos="4037"/>
      </w:tabs>
      <w:ind w:left="4037" w:hanging="709"/>
    </w:pPr>
  </w:style>
  <w:style w:type="paragraph" w:customStyle="1" w:styleId="ListNumber4Level2">
    <w:name w:val="List Number 4 (Level 2)"/>
    <w:basedOn w:val="Text4"/>
    <w:rsid w:val="001E5E2D"/>
    <w:pPr>
      <w:tabs>
        <w:tab w:val="clear" w:pos="2302"/>
        <w:tab w:val="num" w:pos="2619"/>
      </w:tabs>
      <w:ind w:left="2619" w:hanging="708"/>
    </w:pPr>
  </w:style>
  <w:style w:type="paragraph" w:customStyle="1" w:styleId="ListNumber4Level3">
    <w:name w:val="List Number 4 (Level 3)"/>
    <w:basedOn w:val="Text4"/>
    <w:rsid w:val="001E5E2D"/>
    <w:pPr>
      <w:tabs>
        <w:tab w:val="clear" w:pos="2302"/>
        <w:tab w:val="num" w:pos="3328"/>
      </w:tabs>
      <w:ind w:left="3328" w:hanging="709"/>
    </w:pPr>
  </w:style>
  <w:style w:type="paragraph" w:customStyle="1" w:styleId="ListNumber4Level4">
    <w:name w:val="List Number 4 (Level 4)"/>
    <w:basedOn w:val="Text4"/>
    <w:rsid w:val="001E5E2D"/>
    <w:pPr>
      <w:tabs>
        <w:tab w:val="clear" w:pos="2302"/>
        <w:tab w:val="num" w:pos="4037"/>
      </w:tabs>
      <w:ind w:left="4037" w:hanging="709"/>
    </w:pPr>
  </w:style>
  <w:style w:type="paragraph" w:customStyle="1" w:styleId="TOCHeading1">
    <w:name w:val="TOC Heading1"/>
    <w:basedOn w:val="Standard"/>
    <w:next w:val="Standard"/>
    <w:rsid w:val="001E5E2D"/>
    <w:pPr>
      <w:keepNext/>
      <w:spacing w:before="240" w:after="240"/>
      <w:jc w:val="center"/>
    </w:pPr>
    <w:rPr>
      <w:rFonts w:ascii="Times New Roman" w:hAnsi="Times New Roman"/>
      <w:b/>
      <w:color w:val="auto"/>
      <w:sz w:val="24"/>
      <w:szCs w:val="20"/>
      <w:lang w:val="fr-FR" w:bidi="ar-SA"/>
    </w:rPr>
  </w:style>
  <w:style w:type="paragraph" w:customStyle="1" w:styleId="Contact">
    <w:name w:val="Contact"/>
    <w:basedOn w:val="Standard"/>
    <w:next w:val="Standard"/>
    <w:rsid w:val="001E5E2D"/>
    <w:pPr>
      <w:spacing w:before="0" w:after="480"/>
      <w:ind w:left="567" w:hanging="567"/>
      <w:jc w:val="left"/>
    </w:pPr>
    <w:rPr>
      <w:rFonts w:ascii="Times New Roman" w:hAnsi="Times New Roman"/>
      <w:color w:val="auto"/>
      <w:sz w:val="24"/>
      <w:szCs w:val="20"/>
      <w:lang w:val="fr-FR" w:bidi="ar-SA"/>
    </w:rPr>
  </w:style>
  <w:style w:type="paragraph" w:customStyle="1" w:styleId="ZCom">
    <w:name w:val="Z_Com"/>
    <w:basedOn w:val="Standard"/>
    <w:next w:val="ZDGName"/>
    <w:rsid w:val="001E5E2D"/>
    <w:pPr>
      <w:widowControl w:val="0"/>
      <w:autoSpaceDE w:val="0"/>
      <w:autoSpaceDN w:val="0"/>
      <w:spacing w:before="0"/>
      <w:ind w:right="85"/>
    </w:pPr>
    <w:rPr>
      <w:rFonts w:ascii="Arial" w:hAnsi="Arial" w:cs="Arial"/>
      <w:color w:val="auto"/>
      <w:sz w:val="24"/>
      <w:szCs w:val="24"/>
      <w:lang w:val="fr-FR" w:eastAsia="en-GB" w:bidi="ar-SA"/>
    </w:rPr>
  </w:style>
  <w:style w:type="paragraph" w:customStyle="1" w:styleId="ZDGName">
    <w:name w:val="Z_DGName"/>
    <w:basedOn w:val="Standard"/>
    <w:rsid w:val="001E5E2D"/>
    <w:pPr>
      <w:widowControl w:val="0"/>
      <w:autoSpaceDE w:val="0"/>
      <w:autoSpaceDN w:val="0"/>
      <w:spacing w:before="0"/>
      <w:ind w:right="85"/>
      <w:jc w:val="left"/>
    </w:pPr>
    <w:rPr>
      <w:rFonts w:ascii="Arial" w:hAnsi="Arial" w:cs="Arial"/>
      <w:color w:val="auto"/>
      <w:sz w:val="16"/>
      <w:szCs w:val="16"/>
      <w:lang w:val="fr-FR" w:eastAsia="en-GB" w:bidi="ar-SA"/>
    </w:rPr>
  </w:style>
  <w:style w:type="table" w:styleId="FarbigesRaster-Akzent3">
    <w:name w:val="Colorful Grid Accent 3"/>
    <w:basedOn w:val="NormaleTabelle"/>
    <w:uiPriority w:val="69"/>
    <w:rsid w:val="001E5E2D"/>
    <w:pPr>
      <w:spacing w:after="0" w:line="240" w:lineRule="auto"/>
    </w:pPr>
    <w:rPr>
      <w:rFonts w:ascii="Verdana" w:eastAsia="Times New Roman" w:hAnsi="Verdana" w:cs="Times New Roman"/>
      <w:sz w:val="18"/>
      <w:szCs w:val="20"/>
      <w:lang w:val="nl-BE" w:eastAsia="nl-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Footerapproval">
    <w:name w:val="Footer approval"/>
    <w:basedOn w:val="Fuzeile"/>
    <w:link w:val="ApprovalfooterChar"/>
    <w:qFormat/>
    <w:rsid w:val="001E5E2D"/>
    <w:pPr>
      <w:tabs>
        <w:tab w:val="clear" w:pos="8505"/>
        <w:tab w:val="left" w:pos="6804"/>
      </w:tabs>
      <w:spacing w:before="0"/>
      <w:ind w:right="-567"/>
    </w:pPr>
    <w:rPr>
      <w:i w:val="0"/>
      <w:sz w:val="13"/>
      <w:szCs w:val="20"/>
      <w:lang w:val="fr-BE" w:bidi="ar-SA"/>
    </w:rPr>
  </w:style>
  <w:style w:type="character" w:customStyle="1" w:styleId="ApprovalfooterChar">
    <w:name w:val="Approval_footer Char"/>
    <w:link w:val="Footerapproval"/>
    <w:rsid w:val="001E5E2D"/>
    <w:rPr>
      <w:rFonts w:ascii="Verdana" w:eastAsia="Times New Roman" w:hAnsi="Verdana" w:cs="Times New Roman"/>
      <w:sz w:val="13"/>
      <w:szCs w:val="20"/>
      <w:lang w:val="fr-BE"/>
    </w:rPr>
  </w:style>
  <w:style w:type="paragraph" w:customStyle="1" w:styleId="PageNumber1">
    <w:name w:val="Page Number1"/>
    <w:basedOn w:val="Fuzeile"/>
    <w:link w:val="PagenumberChar"/>
    <w:rsid w:val="001E5E2D"/>
    <w:pPr>
      <w:tabs>
        <w:tab w:val="clear" w:pos="8505"/>
        <w:tab w:val="right" w:pos="9240"/>
      </w:tabs>
      <w:spacing w:before="0"/>
      <w:ind w:right="-622"/>
    </w:pPr>
    <w:rPr>
      <w:i w:val="0"/>
      <w:szCs w:val="20"/>
      <w:lang w:val="fr-BE" w:bidi="ar-SA"/>
    </w:rPr>
  </w:style>
  <w:style w:type="character" w:customStyle="1" w:styleId="PagenumberChar">
    <w:name w:val="Page number Char"/>
    <w:link w:val="PageNumber1"/>
    <w:rsid w:val="001E5E2D"/>
    <w:rPr>
      <w:rFonts w:ascii="Verdana" w:eastAsia="Times New Roman" w:hAnsi="Verdana" w:cs="Times New Roman"/>
      <w:sz w:val="16"/>
      <w:szCs w:val="20"/>
      <w:lang w:val="fr-BE"/>
    </w:rPr>
  </w:style>
  <w:style w:type="paragraph" w:customStyle="1" w:styleId="HeaderTitle">
    <w:name w:val="Header Title"/>
    <w:basedOn w:val="Standard"/>
    <w:link w:val="HeaderTitleChar"/>
    <w:rsid w:val="001E5E2D"/>
    <w:pPr>
      <w:spacing w:before="0" w:after="240"/>
      <w:jc w:val="center"/>
    </w:pPr>
    <w:rPr>
      <w:b/>
      <w:color w:val="808080"/>
      <w:sz w:val="18"/>
      <w:szCs w:val="18"/>
      <w:lang w:val="fr-FR" w:bidi="ar-SA"/>
    </w:rPr>
  </w:style>
  <w:style w:type="character" w:customStyle="1" w:styleId="HeaderTitleChar">
    <w:name w:val="Header Title Char"/>
    <w:link w:val="HeaderTitle"/>
    <w:rsid w:val="001E5E2D"/>
    <w:rPr>
      <w:rFonts w:ascii="Verdana" w:eastAsia="Times New Roman" w:hAnsi="Verdana" w:cs="Times New Roman"/>
      <w:b/>
      <w:color w:val="808080"/>
      <w:sz w:val="18"/>
      <w:szCs w:val="18"/>
      <w:lang w:val="fr-FR"/>
    </w:rPr>
  </w:style>
  <w:style w:type="paragraph" w:customStyle="1" w:styleId="BulletPoint2">
    <w:name w:val="Bullet Point 2"/>
    <w:basedOn w:val="Standardeinzug"/>
    <w:link w:val="BulletPoint2Char"/>
    <w:qFormat/>
    <w:rsid w:val="001E5E2D"/>
    <w:pPr>
      <w:numPr>
        <w:numId w:val="17"/>
      </w:numPr>
      <w:pBdr>
        <w:top w:val="none" w:sz="0" w:space="0" w:color="auto"/>
        <w:left w:val="none" w:sz="0" w:space="0" w:color="auto"/>
        <w:bottom w:val="none" w:sz="0" w:space="0" w:color="auto"/>
        <w:right w:val="none" w:sz="0" w:space="0" w:color="auto"/>
      </w:pBdr>
      <w:overflowPunct/>
      <w:autoSpaceDE/>
      <w:autoSpaceDN/>
      <w:adjustRightInd/>
      <w:spacing w:before="0" w:after="120"/>
      <w:ind w:left="1077" w:right="0" w:hanging="357"/>
      <w:jc w:val="left"/>
      <w:textAlignment w:val="auto"/>
    </w:pPr>
    <w:rPr>
      <w:color w:val="auto"/>
      <w:sz w:val="18"/>
      <w:lang w:val="fr-FR" w:eastAsia="en-US"/>
    </w:rPr>
  </w:style>
  <w:style w:type="character" w:customStyle="1" w:styleId="BulletPoint2Char">
    <w:name w:val="Bullet Point 2 Char"/>
    <w:link w:val="BulletPoint2"/>
    <w:rsid w:val="001E5E2D"/>
    <w:rPr>
      <w:rFonts w:ascii="Verdana" w:eastAsia="Times New Roman" w:hAnsi="Verdana" w:cs="Times New Roman"/>
      <w:sz w:val="18"/>
      <w:szCs w:val="20"/>
      <w:lang w:val="fr-FR"/>
    </w:rPr>
  </w:style>
  <w:style w:type="paragraph" w:customStyle="1" w:styleId="Title2">
    <w:name w:val="Title 2"/>
    <w:basedOn w:val="Standard"/>
    <w:rsid w:val="001E5E2D"/>
    <w:pPr>
      <w:numPr>
        <w:numId w:val="18"/>
      </w:numPr>
      <w:spacing w:before="0" w:after="240"/>
    </w:pPr>
    <w:rPr>
      <w:rFonts w:ascii="Times New Roman" w:hAnsi="Times New Roman"/>
      <w:color w:val="auto"/>
      <w:sz w:val="24"/>
      <w:szCs w:val="20"/>
      <w:lang w:val="fr-FR" w:bidi="ar-SA"/>
    </w:rPr>
  </w:style>
  <w:style w:type="table" w:customStyle="1" w:styleId="Style1">
    <w:name w:val="Style1"/>
    <w:basedOn w:val="NormaleTabelle"/>
    <w:rsid w:val="001E5E2D"/>
    <w:pPr>
      <w:spacing w:after="0" w:line="240" w:lineRule="auto"/>
    </w:pPr>
    <w:rPr>
      <w:rFonts w:ascii="Times New Roman" w:eastAsia="Times New Roman" w:hAnsi="Times New Roman" w:cs="Times New Roman"/>
      <w:sz w:val="20"/>
      <w:szCs w:val="20"/>
      <w:lang w:val="nl-BE" w:eastAsia="nl-BE"/>
    </w:rPr>
    <w:tblPr/>
  </w:style>
  <w:style w:type="table" w:styleId="TabelleElegant">
    <w:name w:val="Table Elegant"/>
    <w:basedOn w:val="NormaleTabelle"/>
    <w:rsid w:val="001E5E2D"/>
    <w:pPr>
      <w:spacing w:after="240" w:line="240" w:lineRule="auto"/>
      <w:jc w:val="both"/>
    </w:pPr>
    <w:rPr>
      <w:rFonts w:ascii="Times New Roman" w:eastAsia="Times New Roman" w:hAnsi="Times New Roman" w:cs="Times New Roman"/>
      <w:sz w:val="20"/>
      <w:szCs w:val="20"/>
      <w:lang w:val="nl-BE" w:eastAsia="nl-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rsid w:val="001E5E2D"/>
    <w:pPr>
      <w:spacing w:after="0"/>
    </w:pPr>
    <w:rPr>
      <w:i/>
      <w:noProof/>
      <w:sz w:val="13"/>
      <w:lang w:val="en-US"/>
    </w:rPr>
  </w:style>
  <w:style w:type="character" w:customStyle="1" w:styleId="FooterDocumentChar">
    <w:name w:val="Footer Document Char"/>
    <w:link w:val="FooterDocument"/>
    <w:rsid w:val="001E5E2D"/>
    <w:rPr>
      <w:rFonts w:ascii="Verdana" w:eastAsia="Times New Roman" w:hAnsi="Verdana" w:cs="Times New Roman"/>
      <w:i/>
      <w:noProof/>
      <w:sz w:val="13"/>
      <w:szCs w:val="20"/>
      <w:lang w:val="en-US"/>
    </w:rPr>
  </w:style>
  <w:style w:type="paragraph" w:styleId="Inhaltsverzeichnisberschrift">
    <w:name w:val="TOC Heading"/>
    <w:basedOn w:val="berschrift1"/>
    <w:next w:val="Standard"/>
    <w:uiPriority w:val="39"/>
    <w:unhideWhenUsed/>
    <w:qFormat/>
    <w:rsid w:val="001E5E2D"/>
    <w:pPr>
      <w:keepLines/>
      <w:pageBreakBefore w:val="0"/>
      <w:numPr>
        <w:numId w:val="0"/>
      </w:numPr>
      <w:tabs>
        <w:tab w:val="clear" w:pos="431"/>
      </w:tabs>
      <w:spacing w:before="480" w:after="0" w:line="276" w:lineRule="auto"/>
      <w:outlineLvl w:val="9"/>
    </w:pPr>
    <w:rPr>
      <w:rFonts w:ascii="Cambria" w:eastAsia="MS Gothic" w:hAnsi="Cambria"/>
      <w:bCs/>
      <w:color w:val="365F91"/>
      <w:szCs w:val="28"/>
      <w:lang w:val="en-US" w:bidi="ar-SA"/>
    </w:rPr>
  </w:style>
  <w:style w:type="paragraph" w:customStyle="1" w:styleId="Subtitle">
    <w:name w:val="Subtitle_"/>
    <w:basedOn w:val="Verzeichnis2"/>
    <w:link w:val="SubtitleChar"/>
    <w:qFormat/>
    <w:rsid w:val="001E5E2D"/>
    <w:pPr>
      <w:tabs>
        <w:tab w:val="right" w:leader="dot" w:pos="8640"/>
      </w:tabs>
      <w:spacing w:before="60" w:after="60"/>
      <w:ind w:left="0" w:right="720" w:firstLine="0"/>
      <w:jc w:val="both"/>
    </w:pPr>
    <w:rPr>
      <w:b/>
      <w:i/>
      <w:color w:val="auto"/>
      <w:szCs w:val="20"/>
      <w:lang w:val="fr-FR" w:bidi="ar-SA"/>
    </w:rPr>
  </w:style>
  <w:style w:type="character" w:customStyle="1" w:styleId="SubtitleChar">
    <w:name w:val="Subtitle_ Char"/>
    <w:link w:val="Subtitle"/>
    <w:rsid w:val="001E5E2D"/>
    <w:rPr>
      <w:rFonts w:ascii="Verdana" w:eastAsia="Times New Roman" w:hAnsi="Verdana" w:cs="Times New Roman"/>
      <w:b/>
      <w:i/>
      <w:sz w:val="20"/>
      <w:szCs w:val="20"/>
      <w:lang w:val="fr-FR"/>
    </w:rPr>
  </w:style>
  <w:style w:type="paragraph" w:customStyle="1" w:styleId="HeadingBody">
    <w:name w:val="Heading Body"/>
    <w:basedOn w:val="Standard"/>
    <w:link w:val="HeadingBodyChar"/>
    <w:qFormat/>
    <w:rsid w:val="001E5E2D"/>
    <w:pPr>
      <w:spacing w:before="0" w:after="120"/>
    </w:pPr>
    <w:rPr>
      <w:b/>
      <w:color w:val="auto"/>
      <w:szCs w:val="18"/>
      <w:lang w:bidi="ar-SA"/>
    </w:rPr>
  </w:style>
  <w:style w:type="character" w:customStyle="1" w:styleId="HeadingBodyChar">
    <w:name w:val="Heading Body Char"/>
    <w:link w:val="HeadingBody"/>
    <w:rsid w:val="001E5E2D"/>
    <w:rPr>
      <w:rFonts w:ascii="Verdana" w:eastAsia="Times New Roman" w:hAnsi="Verdana" w:cs="Times New Roman"/>
      <w:b/>
      <w:sz w:val="20"/>
      <w:szCs w:val="18"/>
    </w:rPr>
  </w:style>
  <w:style w:type="paragraph" w:customStyle="1" w:styleId="Editorname">
    <w:name w:val="Editor name"/>
    <w:basedOn w:val="Standard"/>
    <w:link w:val="EditornameChar"/>
    <w:qFormat/>
    <w:rsid w:val="001E5E2D"/>
    <w:pPr>
      <w:spacing w:before="0" w:after="240"/>
      <w:jc w:val="center"/>
    </w:pPr>
    <w:rPr>
      <w:color w:val="FF0000"/>
      <w:sz w:val="24"/>
      <w:szCs w:val="20"/>
      <w:lang w:bidi="ar-SA"/>
    </w:rPr>
  </w:style>
  <w:style w:type="character" w:customStyle="1" w:styleId="EditornameChar">
    <w:name w:val="Editor name Char"/>
    <w:link w:val="Editorname"/>
    <w:rsid w:val="001E5E2D"/>
    <w:rPr>
      <w:rFonts w:ascii="Verdana" w:eastAsia="Times New Roman" w:hAnsi="Verdana" w:cs="Times New Roman"/>
      <w:color w:val="FF0000"/>
      <w:sz w:val="24"/>
      <w:szCs w:val="20"/>
    </w:rPr>
  </w:style>
  <w:style w:type="paragraph" w:customStyle="1" w:styleId="Backcoversummary">
    <w:name w:val="Backcover_summary"/>
    <w:basedOn w:val="Standard"/>
    <w:link w:val="BackcoversummaryChar"/>
    <w:qFormat/>
    <w:rsid w:val="001E5E2D"/>
    <w:pPr>
      <w:spacing w:before="0" w:after="240"/>
    </w:pPr>
    <w:rPr>
      <w:color w:val="FF0000"/>
      <w:sz w:val="24"/>
      <w:szCs w:val="20"/>
      <w:lang w:bidi="ar-SA"/>
    </w:rPr>
  </w:style>
  <w:style w:type="character" w:customStyle="1" w:styleId="BackcoversummaryChar">
    <w:name w:val="Backcover_summary Char"/>
    <w:link w:val="Backcoversummary"/>
    <w:rsid w:val="001E5E2D"/>
    <w:rPr>
      <w:rFonts w:ascii="Verdana" w:eastAsia="Times New Roman" w:hAnsi="Verdana" w:cs="Times New Roman"/>
      <w:color w:val="FF0000"/>
      <w:sz w:val="24"/>
      <w:szCs w:val="20"/>
    </w:rPr>
  </w:style>
  <w:style w:type="paragraph" w:customStyle="1" w:styleId="Backcovercategory">
    <w:name w:val="Backcover_category"/>
    <w:basedOn w:val="Standard"/>
    <w:link w:val="BackcovercategoryChar"/>
    <w:qFormat/>
    <w:rsid w:val="001E5E2D"/>
    <w:pPr>
      <w:spacing w:before="0" w:after="240"/>
      <w:ind w:right="28"/>
    </w:pPr>
    <w:rPr>
      <w:i/>
      <w:color w:val="FF0000"/>
      <w:sz w:val="18"/>
      <w:szCs w:val="20"/>
      <w:lang w:bidi="ar-SA"/>
    </w:rPr>
  </w:style>
  <w:style w:type="character" w:customStyle="1" w:styleId="BackcovercategoryChar">
    <w:name w:val="Backcover_category Char"/>
    <w:link w:val="Backcovercategory"/>
    <w:rsid w:val="001E5E2D"/>
    <w:rPr>
      <w:rFonts w:ascii="Verdana" w:eastAsia="Times New Roman" w:hAnsi="Verdana" w:cs="Times New Roman"/>
      <w:i/>
      <w:color w:val="FF0000"/>
      <w:sz w:val="18"/>
      <w:szCs w:val="20"/>
    </w:rPr>
  </w:style>
  <w:style w:type="character" w:customStyle="1" w:styleId="TekstopmerkingChar">
    <w:name w:val="Tekst opmerking Char"/>
    <w:uiPriority w:val="99"/>
    <w:rsid w:val="001E5E2D"/>
    <w:rPr>
      <w:sz w:val="20"/>
      <w:szCs w:val="20"/>
    </w:rPr>
  </w:style>
  <w:style w:type="paragraph" w:customStyle="1" w:styleId="CM1">
    <w:name w:val="CM1"/>
    <w:basedOn w:val="Default"/>
    <w:next w:val="Default"/>
    <w:rsid w:val="001E5E2D"/>
    <w:pPr>
      <w:widowControl w:val="0"/>
    </w:pPr>
    <w:rPr>
      <w:rFonts w:ascii="Calibri" w:hAnsi="Calibri" w:cs="Times New Roman"/>
      <w:color w:val="auto"/>
      <w:lang w:val="en-CA" w:eastAsia="en-CA"/>
    </w:rPr>
  </w:style>
  <w:style w:type="paragraph" w:customStyle="1" w:styleId="CM2">
    <w:name w:val="CM2"/>
    <w:basedOn w:val="Default"/>
    <w:next w:val="Default"/>
    <w:rsid w:val="001E5E2D"/>
    <w:pPr>
      <w:widowControl w:val="0"/>
      <w:spacing w:after="373"/>
    </w:pPr>
    <w:rPr>
      <w:rFonts w:ascii="Calibri" w:hAnsi="Calibri" w:cs="Times New Roman"/>
      <w:color w:val="auto"/>
      <w:lang w:val="en-CA" w:eastAsia="en-CA"/>
    </w:rPr>
  </w:style>
  <w:style w:type="paragraph" w:styleId="berarbeitung">
    <w:name w:val="Revision"/>
    <w:hidden/>
    <w:uiPriority w:val="99"/>
    <w:semiHidden/>
    <w:rsid w:val="001E5E2D"/>
    <w:pPr>
      <w:spacing w:after="0" w:line="240" w:lineRule="auto"/>
    </w:pPr>
    <w:rPr>
      <w:rFonts w:ascii="Times New Roman" w:eastAsia="Times New Roman" w:hAnsi="Times New Roman" w:cs="Times New Roman"/>
      <w:sz w:val="24"/>
      <w:szCs w:val="20"/>
      <w:lang w:val="fr-FR"/>
    </w:rPr>
  </w:style>
  <w:style w:type="paragraph" w:customStyle="1" w:styleId="p1">
    <w:name w:val="p1"/>
    <w:basedOn w:val="Standard"/>
    <w:rsid w:val="001E5E2D"/>
    <w:pPr>
      <w:spacing w:before="0"/>
      <w:jc w:val="left"/>
    </w:pPr>
    <w:rPr>
      <w:rFonts w:ascii="Helvetica" w:hAnsi="Helvetica"/>
      <w:color w:val="auto"/>
      <w:sz w:val="18"/>
      <w:szCs w:val="18"/>
      <w:lang w:eastAsia="en-GB" w:bidi="ar-SA"/>
    </w:rPr>
  </w:style>
  <w:style w:type="character" w:customStyle="1" w:styleId="s1">
    <w:name w:val="s1"/>
    <w:rsid w:val="001E5E2D"/>
    <w:rPr>
      <w:u w:val="single"/>
    </w:rPr>
  </w:style>
  <w:style w:type="table" w:customStyle="1" w:styleId="QQuestionTable">
    <w:name w:val="QQuestionTable"/>
    <w:uiPriority w:val="99"/>
    <w:qFormat/>
    <w:rsid w:val="001E5E2D"/>
    <w:pPr>
      <w:spacing w:after="0" w:line="240" w:lineRule="auto"/>
      <w:jc w:val="center"/>
    </w:pPr>
    <w:rPr>
      <w:rFonts w:ascii="Calibri" w:eastAsia="MS Mincho" w:hAnsi="Calibri" w:cs="Times New Roman"/>
      <w:lang w:val="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paragraph" w:customStyle="1" w:styleId="WhiteText">
    <w:name w:val="WhiteText"/>
    <w:next w:val="Standard"/>
    <w:rsid w:val="001E5E2D"/>
    <w:pPr>
      <w:spacing w:after="0" w:line="240" w:lineRule="auto"/>
    </w:pPr>
    <w:rPr>
      <w:rFonts w:ascii="Calibri" w:eastAsia="MS Mincho" w:hAnsi="Calibri" w:cs="Times New Roman"/>
      <w:color w:val="FFFFFF"/>
      <w:lang w:val="en-US"/>
    </w:rPr>
  </w:style>
  <w:style w:type="numbering" w:customStyle="1" w:styleId="Singlepunch">
    <w:name w:val="Single punch"/>
    <w:rsid w:val="001E5E2D"/>
    <w:pPr>
      <w:numPr>
        <w:numId w:val="19"/>
      </w:numPr>
    </w:pPr>
  </w:style>
  <w:style w:type="character" w:styleId="Hervorhebung">
    <w:name w:val="Emphasis"/>
    <w:uiPriority w:val="20"/>
    <w:qFormat/>
    <w:rsid w:val="001E5E2D"/>
    <w:rPr>
      <w:b/>
      <w:i w:val="0"/>
      <w:iCs/>
      <w:sz w:val="20"/>
    </w:rPr>
  </w:style>
  <w:style w:type="table" w:styleId="HelleSchattierung-Akzent4">
    <w:name w:val="Light Shading Accent 4"/>
    <w:basedOn w:val="NormaleTabelle"/>
    <w:uiPriority w:val="60"/>
    <w:rsid w:val="001E5E2D"/>
    <w:pPr>
      <w:spacing w:after="0" w:line="240" w:lineRule="auto"/>
    </w:pPr>
    <w:rPr>
      <w:rFonts w:ascii="Times New Roman" w:eastAsia="Times New Roman" w:hAnsi="Times New Roman" w:cs="Times New Roman"/>
      <w:color w:val="AB2711"/>
      <w:sz w:val="20"/>
      <w:szCs w:val="20"/>
      <w:lang w:eastAsia="en-GB"/>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character" w:customStyle="1" w:styleId="FarbigeListe-Akzent1Zchn">
    <w:name w:val="Farbige Liste - Akzent 1 Zchn"/>
    <w:link w:val="FarbigeListe-Akzent1"/>
    <w:uiPriority w:val="34"/>
    <w:semiHidden/>
    <w:rsid w:val="001E5E2D"/>
    <w:rPr>
      <w:rFonts w:ascii="Calibri" w:hAnsi="Calibri" w:cs="Calibri"/>
      <w:sz w:val="24"/>
      <w:lang w:val="en-GB" w:eastAsia="ar-SA"/>
    </w:rPr>
  </w:style>
  <w:style w:type="table" w:customStyle="1" w:styleId="Gitternetztabelle4Akzent31">
    <w:name w:val="Gitternetztabelle 4 – Akzent 31"/>
    <w:basedOn w:val="NormaleTabelle"/>
    <w:uiPriority w:val="49"/>
    <w:rsid w:val="001E5E2D"/>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KeinLeerraum">
    <w:name w:val="No Spacing"/>
    <w:uiPriority w:val="1"/>
    <w:qFormat/>
    <w:rsid w:val="001E5E2D"/>
    <w:pPr>
      <w:spacing w:after="0" w:line="240" w:lineRule="auto"/>
      <w:jc w:val="both"/>
    </w:pPr>
    <w:rPr>
      <w:rFonts w:ascii="Verdana" w:eastAsia="Times New Roman" w:hAnsi="Verdana" w:cs="Times New Roman"/>
      <w:color w:val="333333"/>
      <w:sz w:val="20"/>
      <w:lang w:bidi="en-US"/>
    </w:rPr>
  </w:style>
  <w:style w:type="table" w:styleId="FarbigeListe-Akzent1">
    <w:name w:val="Colorful List Accent 1"/>
    <w:basedOn w:val="NormaleTabelle"/>
    <w:link w:val="FarbigeListe-Akzent1Zchn"/>
    <w:uiPriority w:val="34"/>
    <w:semiHidden/>
    <w:unhideWhenUsed/>
    <w:rsid w:val="001E5E2D"/>
    <w:pPr>
      <w:spacing w:after="0" w:line="240" w:lineRule="auto"/>
    </w:pPr>
    <w:rPr>
      <w:rFonts w:ascii="Calibri" w:hAnsi="Calibri" w:cs="Calibri"/>
      <w:sz w:val="24"/>
      <w:lang w:eastAsia="ar-SA"/>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ColorfulList-Accent111">
    <w:name w:val="Colorful List - Accent 111"/>
    <w:basedOn w:val="Standard"/>
    <w:uiPriority w:val="99"/>
    <w:qFormat/>
    <w:rsid w:val="001E5E2D"/>
    <w:pPr>
      <w:spacing w:before="0"/>
      <w:ind w:left="720"/>
      <w:contextualSpacing/>
      <w:jc w:val="left"/>
    </w:pPr>
    <w:rPr>
      <w:rFonts w:ascii="Cambria" w:eastAsia="MS Mincho" w:hAnsi="Cambria"/>
      <w:color w:val="auto"/>
      <w:sz w:val="24"/>
      <w:szCs w:val="24"/>
      <w:lang w:bidi="ar-SA"/>
    </w:rPr>
  </w:style>
  <w:style w:type="character" w:customStyle="1" w:styleId="BodyTextChar1">
    <w:name w:val="Body Text Char1"/>
    <w:basedOn w:val="Absatz-Standardschriftart"/>
    <w:uiPriority w:val="99"/>
    <w:semiHidden/>
    <w:rsid w:val="001E5E2D"/>
    <w:rPr>
      <w:rFonts w:ascii="Verdana" w:eastAsia="Times New Roman" w:hAnsi="Verdana" w:cs="Times New Roman"/>
      <w:color w:val="333333"/>
      <w:sz w:val="20"/>
      <w:lang w:val="en-GB" w:bidi="en-US"/>
    </w:rPr>
  </w:style>
  <w:style w:type="character" w:customStyle="1" w:styleId="CommentTextChar1">
    <w:name w:val="Comment Text Char1"/>
    <w:basedOn w:val="Absatz-Standardschriftart"/>
    <w:uiPriority w:val="99"/>
    <w:semiHidden/>
    <w:rsid w:val="001E5E2D"/>
    <w:rPr>
      <w:rFonts w:ascii="Verdana" w:eastAsia="Times New Roman" w:hAnsi="Verdana" w:cs="Times New Roman"/>
      <w:color w:val="333333"/>
      <w:sz w:val="20"/>
      <w:szCs w:val="20"/>
      <w:lang w:val="en-GB" w:bidi="en-US"/>
    </w:rPr>
  </w:style>
  <w:style w:type="table" w:customStyle="1" w:styleId="GridTable4-Accent31">
    <w:name w:val="Grid Table 4 - Accent 31"/>
    <w:basedOn w:val="NormaleTabelle"/>
    <w:uiPriority w:val="49"/>
    <w:rsid w:val="001E5E2D"/>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FunotentextZchn1">
    <w:name w:val="Fußnotentext Zchn1"/>
    <w:aliases w:val="o Zchn1,DHFußn Zchn1,Footnote text Zchn1,Note de bas de page Car Zchn1,fn Zchn1,Footnote Zchn1,Fußnote Zchn1,Footnote Text Char Char Char Char Zchn1,Footnote Text Char Char Zchn1,Footnote Text Char Char Char Char Char Zchn1,f t Zchn1"/>
    <w:basedOn w:val="Absatz-Standardschriftart"/>
    <w:uiPriority w:val="99"/>
    <w:semiHidden/>
    <w:rsid w:val="001E5E2D"/>
    <w:rPr>
      <w:rFonts w:ascii="Verdana" w:hAnsi="Verdana"/>
      <w:color w:val="333333"/>
      <w:lang w:val="en-GB" w:eastAsia="en-US" w:bidi="en-US"/>
    </w:rPr>
  </w:style>
  <w:style w:type="character" w:customStyle="1" w:styleId="Standard0Zchn">
    <w:name w:val="Standard 0 Zchn"/>
    <w:basedOn w:val="Absatz-Standardschriftart"/>
    <w:link w:val="Standard0"/>
    <w:rsid w:val="001E5E2D"/>
    <w:rPr>
      <w:rFonts w:ascii="Verdana" w:eastAsia="Times New Roman" w:hAnsi="Verdana" w:cs="Times New Roman"/>
      <w:color w:val="333333"/>
      <w:sz w:val="20"/>
      <w:lang w:bidi="en-US"/>
    </w:rPr>
  </w:style>
  <w:style w:type="character" w:customStyle="1" w:styleId="BeschriftungZchn">
    <w:name w:val="Beschriftung Zchn"/>
    <w:aliases w:val="Tabellenbeschriftung oberhalb Zchn,heading of tables and figures Zchn"/>
    <w:basedOn w:val="Absatz-Standardschriftart"/>
    <w:link w:val="Beschriftung"/>
    <w:rsid w:val="001E5E2D"/>
    <w:rPr>
      <w:rFonts w:ascii="Verdana" w:eastAsia="Times New Roman" w:hAnsi="Verdana" w:cs="Calibri"/>
      <w:bCs/>
      <w:color w:val="333333"/>
      <w:sz w:val="20"/>
      <w:szCs w:val="18"/>
      <w:lang w:bidi="en-US"/>
    </w:rPr>
  </w:style>
  <w:style w:type="character" w:customStyle="1" w:styleId="Beschriftung-QuelleZchn">
    <w:name w:val="Beschriftung - Quelle Zchn"/>
    <w:basedOn w:val="BeschriftungZchn"/>
    <w:link w:val="Beschriftung-Quelle"/>
    <w:rsid w:val="001E5E2D"/>
    <w:rPr>
      <w:rFonts w:ascii="Verdana" w:eastAsia="Times New Roman" w:hAnsi="Verdana" w:cs="Calibri"/>
      <w:bCs/>
      <w:color w:val="333333"/>
      <w:sz w:val="16"/>
      <w:szCs w:val="14"/>
      <w:lang w:bidi="en-US"/>
    </w:rPr>
  </w:style>
  <w:style w:type="table" w:styleId="MittlereSchattierung2-Akzent5">
    <w:name w:val="Medium Shading 2 Accent 5"/>
    <w:basedOn w:val="NormaleTabelle"/>
    <w:uiPriority w:val="60"/>
    <w:rsid w:val="001E5E2D"/>
    <w:pPr>
      <w:spacing w:after="0" w:line="240" w:lineRule="auto"/>
    </w:pPr>
    <w:rPr>
      <w:rFonts w:ascii="Times New Roman" w:eastAsia="Times New Roman" w:hAnsi="Times New Roman" w:cs="Times New Roman"/>
      <w:color w:val="AB2711"/>
      <w:sz w:val="20"/>
      <w:szCs w:val="20"/>
      <w:lang w:eastAsia="en-GB"/>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paragraph" w:customStyle="1" w:styleId="Gitternetztabelle31">
    <w:name w:val="Gitternetztabelle 31"/>
    <w:basedOn w:val="berschrift1"/>
    <w:next w:val="Standard"/>
    <w:uiPriority w:val="39"/>
    <w:semiHidden/>
    <w:unhideWhenUsed/>
    <w:qFormat/>
    <w:rsid w:val="001E5E2D"/>
    <w:pPr>
      <w:keepLines/>
      <w:pageBreakBefore w:val="0"/>
      <w:numPr>
        <w:numId w:val="0"/>
      </w:numPr>
      <w:tabs>
        <w:tab w:val="clear" w:pos="431"/>
      </w:tabs>
      <w:spacing w:before="480" w:after="0"/>
      <w:outlineLvl w:val="9"/>
    </w:pPr>
    <w:rPr>
      <w:rFonts w:ascii="Cambria" w:hAnsi="Cambria"/>
      <w:bCs/>
      <w:color w:val="4D5550"/>
      <w:szCs w:val="28"/>
      <w:lang w:val="de-DE" w:bidi="ar-SA"/>
    </w:rPr>
  </w:style>
  <w:style w:type="paragraph" w:customStyle="1" w:styleId="MittleresRaster1-Akzent21">
    <w:name w:val="Mittleres Raster 1 - Akzent 21"/>
    <w:basedOn w:val="Standard"/>
    <w:link w:val="MittleresRaster1-Akzent2Zchn"/>
    <w:uiPriority w:val="34"/>
    <w:qFormat/>
    <w:rsid w:val="001E5E2D"/>
    <w:pPr>
      <w:suppressAutoHyphens/>
      <w:spacing w:before="0"/>
      <w:ind w:left="720"/>
    </w:pPr>
    <w:rPr>
      <w:rFonts w:ascii="Calibri" w:hAnsi="Calibri" w:cs="Calibri"/>
      <w:color w:val="auto"/>
      <w:sz w:val="24"/>
      <w:szCs w:val="20"/>
      <w:lang w:eastAsia="ar-SA" w:bidi="ar-SA"/>
    </w:rPr>
  </w:style>
  <w:style w:type="character" w:customStyle="1" w:styleId="MittleresRaster1-Akzent2Zchn">
    <w:name w:val="Mittleres Raster 1 - Akzent 2 Zchn"/>
    <w:link w:val="MittleresRaster1-Akzent21"/>
    <w:uiPriority w:val="34"/>
    <w:rsid w:val="001E5E2D"/>
    <w:rPr>
      <w:rFonts w:ascii="Calibri" w:eastAsia="Times New Roman" w:hAnsi="Calibri" w:cs="Calibri"/>
      <w:sz w:val="24"/>
      <w:szCs w:val="20"/>
      <w:lang w:eastAsia="ar-SA"/>
    </w:rPr>
  </w:style>
  <w:style w:type="paragraph" w:customStyle="1" w:styleId="MittlereListe2-Akzent21">
    <w:name w:val="Mittlere Liste 2 - Akzent 21"/>
    <w:hidden/>
    <w:uiPriority w:val="99"/>
    <w:semiHidden/>
    <w:rsid w:val="001E5E2D"/>
    <w:pPr>
      <w:spacing w:after="0" w:line="240" w:lineRule="auto"/>
    </w:pPr>
    <w:rPr>
      <w:rFonts w:ascii="Verdana" w:eastAsia="Times New Roman" w:hAnsi="Verdana" w:cs="Times New Roman"/>
      <w:color w:val="333333"/>
      <w:sz w:val="20"/>
      <w:lang w:bidi="en-US"/>
    </w:rPr>
  </w:style>
  <w:style w:type="paragraph" w:customStyle="1" w:styleId="font5">
    <w:name w:val="font5"/>
    <w:basedOn w:val="Standard"/>
    <w:rsid w:val="001E5E2D"/>
    <w:pPr>
      <w:spacing w:before="100" w:beforeAutospacing="1" w:after="100" w:afterAutospacing="1"/>
      <w:jc w:val="left"/>
    </w:pPr>
    <w:rPr>
      <w:rFonts w:ascii="Arial" w:hAnsi="Arial" w:cs="Arial"/>
      <w:b/>
      <w:bCs/>
      <w:i/>
      <w:iCs/>
      <w:color w:val="FF0000"/>
      <w:sz w:val="18"/>
      <w:szCs w:val="18"/>
      <w:lang w:eastAsia="en-GB" w:bidi="ar-SA"/>
    </w:rPr>
  </w:style>
  <w:style w:type="paragraph" w:customStyle="1" w:styleId="font6">
    <w:name w:val="font6"/>
    <w:basedOn w:val="Standard"/>
    <w:rsid w:val="001E5E2D"/>
    <w:pPr>
      <w:spacing w:before="100" w:beforeAutospacing="1" w:after="100" w:afterAutospacing="1"/>
      <w:jc w:val="left"/>
    </w:pPr>
    <w:rPr>
      <w:rFonts w:ascii="Arial" w:hAnsi="Arial" w:cs="Arial"/>
      <w:b/>
      <w:bCs/>
      <w:i/>
      <w:iCs/>
      <w:color w:val="auto"/>
      <w:szCs w:val="20"/>
      <w:lang w:eastAsia="en-GB" w:bidi="ar-SA"/>
    </w:rPr>
  </w:style>
  <w:style w:type="paragraph" w:customStyle="1" w:styleId="font7">
    <w:name w:val="font7"/>
    <w:basedOn w:val="Standard"/>
    <w:rsid w:val="001E5E2D"/>
    <w:pPr>
      <w:spacing w:before="100" w:beforeAutospacing="1" w:after="100" w:afterAutospacing="1"/>
      <w:jc w:val="left"/>
    </w:pPr>
    <w:rPr>
      <w:rFonts w:ascii="Arial" w:hAnsi="Arial" w:cs="Arial"/>
      <w:b/>
      <w:bCs/>
      <w:i/>
      <w:iCs/>
      <w:color w:val="5B9BD5"/>
      <w:szCs w:val="20"/>
      <w:lang w:eastAsia="en-GB" w:bidi="ar-SA"/>
    </w:rPr>
  </w:style>
  <w:style w:type="paragraph" w:customStyle="1" w:styleId="xl63">
    <w:name w:val="xl63"/>
    <w:basedOn w:val="Standard"/>
    <w:rsid w:val="001E5E2D"/>
    <w:pPr>
      <w:spacing w:before="100" w:beforeAutospacing="1" w:after="100" w:afterAutospacing="1"/>
      <w:jc w:val="left"/>
    </w:pPr>
    <w:rPr>
      <w:rFonts w:ascii="Arial" w:hAnsi="Arial" w:cs="Arial"/>
      <w:b/>
      <w:bCs/>
      <w:color w:val="auto"/>
      <w:szCs w:val="20"/>
      <w:lang w:eastAsia="en-GB" w:bidi="ar-SA"/>
    </w:rPr>
  </w:style>
  <w:style w:type="paragraph" w:customStyle="1" w:styleId="xl64">
    <w:name w:val="xl64"/>
    <w:basedOn w:val="Standard"/>
    <w:rsid w:val="001E5E2D"/>
    <w:pPr>
      <w:spacing w:before="100" w:beforeAutospacing="1" w:after="100" w:afterAutospacing="1"/>
      <w:jc w:val="left"/>
    </w:pPr>
    <w:rPr>
      <w:rFonts w:ascii="Arial" w:hAnsi="Arial" w:cs="Arial"/>
      <w:color w:val="auto"/>
      <w:szCs w:val="20"/>
      <w:lang w:eastAsia="en-GB" w:bidi="ar-SA"/>
    </w:rPr>
  </w:style>
  <w:style w:type="paragraph" w:customStyle="1" w:styleId="xl65">
    <w:name w:val="xl65"/>
    <w:basedOn w:val="Standard"/>
    <w:rsid w:val="001E5E2D"/>
    <w:pPr>
      <w:spacing w:before="100" w:beforeAutospacing="1" w:after="100" w:afterAutospacing="1"/>
      <w:jc w:val="left"/>
    </w:pPr>
    <w:rPr>
      <w:rFonts w:ascii="Arial" w:hAnsi="Arial" w:cs="Arial"/>
      <w:b/>
      <w:bCs/>
      <w:color w:val="323C97"/>
      <w:sz w:val="18"/>
      <w:szCs w:val="18"/>
      <w:lang w:eastAsia="en-GB" w:bidi="ar-SA"/>
    </w:rPr>
  </w:style>
  <w:style w:type="paragraph" w:customStyle="1" w:styleId="xl66">
    <w:name w:val="xl66"/>
    <w:basedOn w:val="Standard"/>
    <w:rsid w:val="001E5E2D"/>
    <w:pPr>
      <w:spacing w:before="100" w:beforeAutospacing="1" w:after="100" w:afterAutospacing="1"/>
      <w:jc w:val="left"/>
    </w:pPr>
    <w:rPr>
      <w:rFonts w:ascii="Times New Roman" w:hAnsi="Times New Roman"/>
      <w:color w:val="auto"/>
      <w:sz w:val="24"/>
      <w:szCs w:val="24"/>
      <w:lang w:eastAsia="en-GB" w:bidi="ar-SA"/>
    </w:rPr>
  </w:style>
  <w:style w:type="paragraph" w:customStyle="1" w:styleId="xl67">
    <w:name w:val="xl67"/>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68">
    <w:name w:val="xl6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69">
    <w:name w:val="xl69"/>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Cs w:val="20"/>
      <w:lang w:eastAsia="en-GB" w:bidi="ar-SA"/>
    </w:rPr>
  </w:style>
  <w:style w:type="paragraph" w:customStyle="1" w:styleId="xl70">
    <w:name w:val="xl70"/>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1">
    <w:name w:val="xl71"/>
    <w:basedOn w:val="Standard"/>
    <w:rsid w:val="001E5E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2">
    <w:name w:val="xl72"/>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3">
    <w:name w:val="xl73"/>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4">
    <w:name w:val="xl74"/>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FF"/>
      <w:sz w:val="16"/>
      <w:szCs w:val="16"/>
      <w:lang w:eastAsia="en-GB" w:bidi="ar-SA"/>
    </w:rPr>
  </w:style>
  <w:style w:type="paragraph" w:customStyle="1" w:styleId="xl75">
    <w:name w:val="xl75"/>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6"/>
      <w:szCs w:val="16"/>
      <w:lang w:eastAsia="en-GB" w:bidi="ar-SA"/>
    </w:rPr>
  </w:style>
  <w:style w:type="paragraph" w:customStyle="1" w:styleId="xl76">
    <w:name w:val="xl76"/>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color w:val="auto"/>
      <w:sz w:val="16"/>
      <w:szCs w:val="16"/>
      <w:lang w:eastAsia="en-GB" w:bidi="ar-SA"/>
    </w:rPr>
  </w:style>
  <w:style w:type="paragraph" w:customStyle="1" w:styleId="xl77">
    <w:name w:val="xl77"/>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8">
    <w:name w:val="xl7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Cs w:val="20"/>
      <w:lang w:eastAsia="en-GB" w:bidi="ar-SA"/>
    </w:rPr>
  </w:style>
  <w:style w:type="paragraph" w:customStyle="1" w:styleId="xl79">
    <w:name w:val="xl79"/>
    <w:basedOn w:val="Standard"/>
    <w:rsid w:val="001E5E2D"/>
    <w:pPr>
      <w:spacing w:before="100" w:beforeAutospacing="1" w:after="100" w:afterAutospacing="1"/>
      <w:jc w:val="left"/>
    </w:pPr>
    <w:rPr>
      <w:rFonts w:ascii="Times New Roman" w:hAnsi="Times New Roman"/>
      <w:color w:val="auto"/>
      <w:sz w:val="24"/>
      <w:szCs w:val="24"/>
      <w:lang w:eastAsia="en-GB" w:bidi="ar-SA"/>
    </w:rPr>
  </w:style>
  <w:style w:type="paragraph" w:customStyle="1" w:styleId="xl80">
    <w:name w:val="xl80"/>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81">
    <w:name w:val="xl81"/>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2">
    <w:name w:val="xl82"/>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3">
    <w:name w:val="xl83"/>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4">
    <w:name w:val="xl84"/>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Cs w:val="20"/>
      <w:lang w:eastAsia="en-GB" w:bidi="ar-SA"/>
    </w:rPr>
  </w:style>
  <w:style w:type="paragraph" w:customStyle="1" w:styleId="xl85">
    <w:name w:val="xl85"/>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6">
    <w:name w:val="xl86"/>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7">
    <w:name w:val="xl87"/>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8">
    <w:name w:val="xl8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89">
    <w:name w:val="xl89"/>
    <w:basedOn w:val="Standard"/>
    <w:rsid w:val="001E5E2D"/>
    <w:pPr>
      <w:pBdr>
        <w:top w:val="single" w:sz="4" w:space="0" w:color="auto"/>
        <w:left w:val="single" w:sz="4" w:space="0" w:color="auto"/>
        <w:bottom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0">
    <w:name w:val="xl90"/>
    <w:basedOn w:val="Standard"/>
    <w:rsid w:val="001E5E2D"/>
    <w:pPr>
      <w:pBdr>
        <w:top w:val="single" w:sz="4" w:space="0" w:color="auto"/>
        <w:bottom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1">
    <w:name w:val="xl91"/>
    <w:basedOn w:val="Standard"/>
    <w:rsid w:val="001E5E2D"/>
    <w:pPr>
      <w:pBdr>
        <w:top w:val="single" w:sz="4" w:space="0" w:color="auto"/>
        <w:bottom w:val="single" w:sz="4" w:space="0" w:color="auto"/>
        <w:right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2">
    <w:name w:val="xl92"/>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3">
    <w:name w:val="xl93"/>
    <w:basedOn w:val="Standard"/>
    <w:rsid w:val="001E5E2D"/>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4">
    <w:name w:val="xl94"/>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5">
    <w:name w:val="xl95"/>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96">
    <w:name w:val="xl96"/>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97">
    <w:name w:val="xl97"/>
    <w:basedOn w:val="Standard"/>
    <w:rsid w:val="001E5E2D"/>
    <w:pPr>
      <w:pBdr>
        <w:top w:val="single" w:sz="4" w:space="0" w:color="auto"/>
        <w:left w:val="single" w:sz="4" w:space="0" w:color="auto"/>
        <w:bottom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98">
    <w:name w:val="xl98"/>
    <w:basedOn w:val="Standard"/>
    <w:rsid w:val="001E5E2D"/>
    <w:pPr>
      <w:pBdr>
        <w:top w:val="single" w:sz="4" w:space="0" w:color="auto"/>
        <w:bottom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99">
    <w:name w:val="xl99"/>
    <w:basedOn w:val="Standard"/>
    <w:rsid w:val="001E5E2D"/>
    <w:pPr>
      <w:pBdr>
        <w:top w:val="single" w:sz="4" w:space="0" w:color="auto"/>
        <w:bottom w:val="single" w:sz="4" w:space="0" w:color="auto"/>
        <w:right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02">
    <w:name w:val="xl102"/>
    <w:basedOn w:val="Standard"/>
    <w:rsid w:val="001E5E2D"/>
    <w:pPr>
      <w:pBdr>
        <w:top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3">
    <w:name w:val="xl103"/>
    <w:basedOn w:val="Standard"/>
    <w:rsid w:val="001E5E2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4">
    <w:name w:val="xl104"/>
    <w:basedOn w:val="Standard"/>
    <w:rsid w:val="001E5E2D"/>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5">
    <w:name w:val="xl105"/>
    <w:basedOn w:val="Standard"/>
    <w:rsid w:val="001E5E2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6">
    <w:name w:val="xl106"/>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7">
    <w:name w:val="xl107"/>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08">
    <w:name w:val="xl108"/>
    <w:basedOn w:val="Standard"/>
    <w:rsid w:val="001E5E2D"/>
    <w:pPr>
      <w:pBdr>
        <w:top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09">
    <w:name w:val="xl109"/>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10">
    <w:name w:val="xl110"/>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1">
    <w:name w:val="xl111"/>
    <w:basedOn w:val="Standard"/>
    <w:rsid w:val="001E5E2D"/>
    <w:pPr>
      <w:pBdr>
        <w:top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2">
    <w:name w:val="xl112"/>
    <w:basedOn w:val="Standard"/>
    <w:rsid w:val="001E5E2D"/>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3">
    <w:name w:val="xl113"/>
    <w:basedOn w:val="Standard"/>
    <w:rsid w:val="001E5E2D"/>
    <w:pPr>
      <w:pBdr>
        <w:top w:val="single" w:sz="4" w:space="0" w:color="auto"/>
        <w:left w:val="single" w:sz="4" w:space="0" w:color="auto"/>
        <w:bottom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4">
    <w:name w:val="xl114"/>
    <w:basedOn w:val="Standard"/>
    <w:rsid w:val="001E5E2D"/>
    <w:pPr>
      <w:pBdr>
        <w:top w:val="single" w:sz="4" w:space="0" w:color="auto"/>
        <w:bottom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5">
    <w:name w:val="xl115"/>
    <w:basedOn w:val="Standard"/>
    <w:rsid w:val="001E5E2D"/>
    <w:pPr>
      <w:pBdr>
        <w:top w:val="single" w:sz="4" w:space="0" w:color="auto"/>
        <w:bottom w:val="single" w:sz="4" w:space="0" w:color="auto"/>
        <w:right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6">
    <w:name w:val="xl116"/>
    <w:basedOn w:val="Standard"/>
    <w:rsid w:val="001E5E2D"/>
    <w:pPr>
      <w:pBdr>
        <w:top w:val="single" w:sz="4" w:space="0" w:color="auto"/>
        <w:left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7">
    <w:name w:val="xl117"/>
    <w:basedOn w:val="Standard"/>
    <w:rsid w:val="001E5E2D"/>
    <w:pPr>
      <w:pBdr>
        <w:top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8">
    <w:name w:val="xl118"/>
    <w:basedOn w:val="Standard"/>
    <w:rsid w:val="001E5E2D"/>
    <w:pPr>
      <w:pBdr>
        <w:top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9">
    <w:name w:val="xl119"/>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0">
    <w:name w:val="xl120"/>
    <w:basedOn w:val="Standard"/>
    <w:rsid w:val="001E5E2D"/>
    <w:pPr>
      <w:pBdr>
        <w:top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1">
    <w:name w:val="xl121"/>
    <w:basedOn w:val="Standard"/>
    <w:rsid w:val="001E5E2D"/>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2">
    <w:name w:val="xl122"/>
    <w:basedOn w:val="Standard"/>
    <w:rsid w:val="001E5E2D"/>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3">
    <w:name w:val="xl123"/>
    <w:basedOn w:val="Standard"/>
    <w:rsid w:val="001E5E2D"/>
    <w:pPr>
      <w:pBdr>
        <w:top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4">
    <w:name w:val="xl124"/>
    <w:basedOn w:val="Standard"/>
    <w:rsid w:val="001E5E2D"/>
    <w:pPr>
      <w:pBdr>
        <w:top w:val="single" w:sz="4" w:space="0" w:color="auto"/>
        <w:bottom w:val="single" w:sz="4" w:space="0" w:color="auto"/>
        <w:right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5">
    <w:name w:val="xl125"/>
    <w:basedOn w:val="Standard"/>
    <w:rsid w:val="001E5E2D"/>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26">
    <w:name w:val="xl126"/>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7">
    <w:name w:val="xl127"/>
    <w:basedOn w:val="Standard"/>
    <w:rsid w:val="001E5E2D"/>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28">
    <w:name w:val="xl128"/>
    <w:basedOn w:val="Standard"/>
    <w:rsid w:val="001E5E2D"/>
    <w:pPr>
      <w:pBdr>
        <w:top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29">
    <w:name w:val="xl129"/>
    <w:basedOn w:val="Standard"/>
    <w:rsid w:val="001E5E2D"/>
    <w:pPr>
      <w:pBdr>
        <w:top w:val="single" w:sz="4" w:space="0" w:color="auto"/>
        <w:bottom w:val="single" w:sz="4" w:space="0" w:color="auto"/>
        <w:right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30">
    <w:name w:val="xl130"/>
    <w:basedOn w:val="Standard"/>
    <w:rsid w:val="001E5E2D"/>
    <w:pPr>
      <w:pBdr>
        <w:top w:val="single" w:sz="4" w:space="0" w:color="auto"/>
        <w:lef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1">
    <w:name w:val="xl131"/>
    <w:basedOn w:val="Standard"/>
    <w:rsid w:val="001E5E2D"/>
    <w:pPr>
      <w:pBdr>
        <w:top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2">
    <w:name w:val="xl132"/>
    <w:basedOn w:val="Standard"/>
    <w:rsid w:val="001E5E2D"/>
    <w:pPr>
      <w:pBdr>
        <w:top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3">
    <w:name w:val="xl133"/>
    <w:basedOn w:val="Standard"/>
    <w:rsid w:val="001E5E2D"/>
    <w:pPr>
      <w:pBdr>
        <w:left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4">
    <w:name w:val="xl134"/>
    <w:basedOn w:val="Standard"/>
    <w:rsid w:val="001E5E2D"/>
    <w:pPr>
      <w:pBdr>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5">
    <w:name w:val="xl135"/>
    <w:basedOn w:val="Standard"/>
    <w:rsid w:val="001E5E2D"/>
    <w:pPr>
      <w:pBdr>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6">
    <w:name w:val="xl136"/>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37">
    <w:name w:val="xl137"/>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38">
    <w:name w:val="xl138"/>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9">
    <w:name w:val="xl139"/>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0">
    <w:name w:val="xl140"/>
    <w:basedOn w:val="Standard"/>
    <w:rsid w:val="001E5E2D"/>
    <w:pPr>
      <w:pBdr>
        <w:top w:val="single" w:sz="4" w:space="0" w:color="auto"/>
        <w:lef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1">
    <w:name w:val="xl141"/>
    <w:basedOn w:val="Standard"/>
    <w:rsid w:val="001E5E2D"/>
    <w:pPr>
      <w:pBdr>
        <w:top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2">
    <w:name w:val="xl142"/>
    <w:basedOn w:val="Standard"/>
    <w:rsid w:val="001E5E2D"/>
    <w:pPr>
      <w:pBdr>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3">
    <w:name w:val="xl143"/>
    <w:basedOn w:val="Standard"/>
    <w:rsid w:val="001E5E2D"/>
    <w:pPr>
      <w:pBdr>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4">
    <w:name w:val="xl144"/>
    <w:basedOn w:val="Standard"/>
    <w:rsid w:val="001E5E2D"/>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5">
    <w:name w:val="xl145"/>
    <w:basedOn w:val="Standard"/>
    <w:rsid w:val="001E5E2D"/>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6">
    <w:name w:val="xl146"/>
    <w:basedOn w:val="Standard"/>
    <w:rsid w:val="001E5E2D"/>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7">
    <w:name w:val="xl147"/>
    <w:basedOn w:val="Standard"/>
    <w:rsid w:val="001E5E2D"/>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table" w:customStyle="1" w:styleId="Tabellenraster1">
    <w:name w:val="Tabellenraster1"/>
    <w:basedOn w:val="NormaleTabelle"/>
    <w:next w:val="Tabellenraster"/>
    <w:uiPriority w:val="39"/>
    <w:rsid w:val="001E5E2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itternetztabelle2Akzent31">
    <w:name w:val="Gitternetztabelle 2 – Akzent 31"/>
    <w:basedOn w:val="NormaleTabelle"/>
    <w:uiPriority w:val="47"/>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Akzent31">
    <w:name w:val="Listentabelle 1 hell  – Akzent 31"/>
    <w:basedOn w:val="NormaleTabelle"/>
    <w:uiPriority w:val="46"/>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EinfacheTabelle31">
    <w:name w:val="Einfache Tabelle 31"/>
    <w:basedOn w:val="NormaleTabelle"/>
    <w:uiPriority w:val="43"/>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itternetztabelle3Akzent31">
    <w:name w:val="Gitternetztabelle 3 – Akzent 31"/>
    <w:basedOn w:val="NormaleTabelle"/>
    <w:uiPriority w:val="48"/>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font8">
    <w:name w:val="font8"/>
    <w:basedOn w:val="Standard"/>
    <w:rsid w:val="001E5E2D"/>
    <w:pPr>
      <w:spacing w:before="100" w:beforeAutospacing="1" w:after="100" w:afterAutospacing="1"/>
      <w:jc w:val="left"/>
    </w:pPr>
    <w:rPr>
      <w:rFonts w:ascii="Segoe UI" w:hAnsi="Segoe UI" w:cs="Segoe UI"/>
      <w:color w:val="000000"/>
      <w:sz w:val="16"/>
      <w:szCs w:val="16"/>
      <w:lang w:eastAsia="en-GB" w:bidi="ar-SA"/>
    </w:rPr>
  </w:style>
  <w:style w:type="table" w:customStyle="1" w:styleId="Gitternetztabelle2Akzent32">
    <w:name w:val="Gitternetztabelle 2 – Akzent 32"/>
    <w:basedOn w:val="NormaleTabelle"/>
    <w:uiPriority w:val="47"/>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Akzent32">
    <w:name w:val="Listentabelle 1 hell  – Akzent 32"/>
    <w:basedOn w:val="NormaleTabelle"/>
    <w:uiPriority w:val="46"/>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EinfacheTabelle32">
    <w:name w:val="Einfache Tabelle 32"/>
    <w:basedOn w:val="NormaleTabelle"/>
    <w:uiPriority w:val="43"/>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itternetztabelle3Akzent32">
    <w:name w:val="Gitternetztabelle 3 – Akzent 32"/>
    <w:basedOn w:val="NormaleTabelle"/>
    <w:uiPriority w:val="48"/>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eRaster1">
    <w:name w:val="Table Grid 1"/>
    <w:basedOn w:val="NormaleTabelle"/>
    <w:rsid w:val="001E5E2D"/>
    <w:pPr>
      <w:spacing w:after="240" w:line="240" w:lineRule="auto"/>
      <w:jc w:val="both"/>
    </w:pPr>
    <w:rPr>
      <w:rFonts w:ascii="Times New Roman" w:eastAsia="Times New Roman" w:hAnsi="Times New Roman" w:cs="Times New Roman"/>
      <w:sz w:val="20"/>
      <w:szCs w:val="20"/>
      <w:lang w:val="nl-BE" w:eastAsia="nl-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DocumentTable1">
    <w:name w:val="Document Table1"/>
    <w:basedOn w:val="NormaleTabelle"/>
    <w:next w:val="Tabellenraster"/>
    <w:uiPriority w:val="59"/>
    <w:rsid w:val="00FB4C38"/>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ocumentTable2">
    <w:name w:val="Document Table2"/>
    <w:basedOn w:val="NormaleTabelle"/>
    <w:next w:val="Tabellenraster"/>
    <w:uiPriority w:val="59"/>
    <w:rsid w:val="00BB51F8"/>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Bobek</dc:creator>
  <cp:keywords/>
  <dc:description/>
  <cp:lastModifiedBy>Julia Bobek</cp:lastModifiedBy>
  <cp:revision>2</cp:revision>
  <cp:lastPrinted>2018-03-19T13:34:00Z</cp:lastPrinted>
  <dcterms:created xsi:type="dcterms:W3CDTF">2018-03-19T14:20:00Z</dcterms:created>
  <dcterms:modified xsi:type="dcterms:W3CDTF">2018-03-19T14:20:00Z</dcterms:modified>
</cp:coreProperties>
</file>